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97B" w:rsidRPr="00BC41D7" w:rsidRDefault="00FC497B" w:rsidP="00FC497B">
      <w:pPr>
        <w:jc w:val="center"/>
        <w:rPr>
          <w:rFonts w:ascii="Arial" w:hAnsi="Arial" w:cs="Arial"/>
          <w:sz w:val="40"/>
          <w:szCs w:val="40"/>
        </w:rPr>
      </w:pPr>
      <w:r w:rsidRPr="00BC41D7">
        <w:rPr>
          <w:rFonts w:ascii="Arial" w:eastAsia="굴림" w:hAnsi="Arial" w:cs="Arial"/>
          <w:noProof/>
          <w:color w:val="000000"/>
          <w:kern w:val="0"/>
          <w:sz w:val="26"/>
          <w:szCs w:val="26"/>
        </w:rPr>
        <w:drawing>
          <wp:anchor distT="0" distB="0" distL="114300" distR="114300" simplePos="0" relativeHeight="251659264" behindDoc="0" locked="0" layoutInCell="1" allowOverlap="1" wp14:anchorId="1B3D606E" wp14:editId="1CA92252">
            <wp:simplePos x="0" y="0"/>
            <wp:positionH relativeFrom="margin">
              <wp:align>right</wp:align>
            </wp:positionH>
            <wp:positionV relativeFrom="line">
              <wp:posOffset>414655</wp:posOffset>
            </wp:positionV>
            <wp:extent cx="1163320" cy="398145"/>
            <wp:effectExtent l="0" t="0" r="0" b="1905"/>
            <wp:wrapNone/>
            <wp:docPr id="2" name="그림 2" descr="EMB0000aed82e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66349488" descr="EMB0000aed82eb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3320" cy="398145"/>
                    </a:xfrm>
                    <a:prstGeom prst="rect">
                      <a:avLst/>
                    </a:prstGeom>
                    <a:noFill/>
                  </pic:spPr>
                </pic:pic>
              </a:graphicData>
            </a:graphic>
            <wp14:sizeRelH relativeFrom="page">
              <wp14:pctWidth>0</wp14:pctWidth>
            </wp14:sizeRelH>
            <wp14:sizeRelV relativeFrom="page">
              <wp14:pctHeight>0</wp14:pctHeight>
            </wp14:sizeRelV>
          </wp:anchor>
        </w:drawing>
      </w:r>
      <w:r w:rsidRPr="00BC41D7">
        <w:rPr>
          <w:rFonts w:ascii="Arial" w:eastAsia="굴림" w:hAnsi="Arial" w:cs="Arial"/>
          <w:noProof/>
          <w:color w:val="000000"/>
          <w:kern w:val="0"/>
          <w:sz w:val="26"/>
          <w:szCs w:val="26"/>
        </w:rPr>
        <w:drawing>
          <wp:anchor distT="0" distB="0" distL="114300" distR="114300" simplePos="0" relativeHeight="251660288" behindDoc="0" locked="0" layoutInCell="1" allowOverlap="1" wp14:anchorId="7003418E">
            <wp:simplePos x="0" y="0"/>
            <wp:positionH relativeFrom="margin">
              <wp:align>left</wp:align>
            </wp:positionH>
            <wp:positionV relativeFrom="paragraph">
              <wp:posOffset>6985</wp:posOffset>
            </wp:positionV>
            <wp:extent cx="698500" cy="971550"/>
            <wp:effectExtent l="0" t="0" r="6350" b="0"/>
            <wp:wrapThrough wrapText="bothSides">
              <wp:wrapPolygon edited="0">
                <wp:start x="0" y="0"/>
                <wp:lineTo x="0" y="21176"/>
                <wp:lineTo x="21207" y="21176"/>
                <wp:lineTo x="21207" y="0"/>
                <wp:lineTo x="0" y="0"/>
              </wp:wrapPolygon>
            </wp:wrapThrough>
            <wp:docPr id="1" name="그림 1" descr="EMB0000aed82e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66347688" descr="EMB0000aed82eb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850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1D42" w:rsidRPr="002531EB" w:rsidRDefault="00FC497B" w:rsidP="008B66A2">
      <w:pPr>
        <w:ind w:firstLineChars="750" w:firstLine="2250"/>
        <w:rPr>
          <w:rFonts w:ascii="Arial" w:hAnsi="Arial" w:cs="Arial"/>
          <w:sz w:val="30"/>
          <w:szCs w:val="30"/>
        </w:rPr>
      </w:pPr>
      <w:r w:rsidRPr="002531EB">
        <w:rPr>
          <w:rFonts w:ascii="Arial" w:hAnsi="Arial" w:cs="Arial"/>
          <w:sz w:val="30"/>
          <w:szCs w:val="30"/>
        </w:rPr>
        <w:t>Press Release</w:t>
      </w:r>
    </w:p>
    <w:p w:rsidR="00FC497B" w:rsidRPr="00BC41D7" w:rsidRDefault="00FC497B">
      <w:pPr>
        <w:rPr>
          <w:rFonts w:ascii="Arial" w:hAnsi="Arial" w:cs="Arial"/>
        </w:rPr>
      </w:pPr>
    </w:p>
    <w:p w:rsidR="00FC497B" w:rsidRPr="00BC41D7" w:rsidRDefault="00FC497B">
      <w:pPr>
        <w:rPr>
          <w:rFonts w:ascii="Arial" w:hAnsi="Arial" w:cs="Arial"/>
        </w:rPr>
      </w:pPr>
      <w:r w:rsidRPr="00BC41D7">
        <w:rPr>
          <w:rFonts w:ascii="Arial" w:hAnsi="Arial" w:cs="Arial"/>
          <w:noProof/>
        </w:rPr>
        <mc:AlternateContent>
          <mc:Choice Requires="wps">
            <w:drawing>
              <wp:anchor distT="0" distB="0" distL="114300" distR="114300" simplePos="0" relativeHeight="251661312" behindDoc="0" locked="0" layoutInCell="1" allowOverlap="1">
                <wp:simplePos x="0" y="0"/>
                <wp:positionH relativeFrom="column">
                  <wp:posOffset>19050</wp:posOffset>
                </wp:positionH>
                <wp:positionV relativeFrom="paragraph">
                  <wp:posOffset>49530</wp:posOffset>
                </wp:positionV>
                <wp:extent cx="5867400" cy="0"/>
                <wp:effectExtent l="0" t="0" r="0" b="0"/>
                <wp:wrapNone/>
                <wp:docPr id="3" name="직선 연결선 3"/>
                <wp:cNvGraphicFramePr/>
                <a:graphic xmlns:a="http://schemas.openxmlformats.org/drawingml/2006/main">
                  <a:graphicData uri="http://schemas.microsoft.com/office/word/2010/wordprocessingShape">
                    <wps:wsp>
                      <wps:cNvCnPr/>
                      <wps:spPr>
                        <a:xfrm>
                          <a:off x="0" y="0"/>
                          <a:ext cx="586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3DE9AA" id="직선 연결선 3"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1.5pt,3.9pt" to="463.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" strokecolor="black [3200]" strokeweight=".5pt">
                <v:stroke joinstyle="miter"/>
              </v:line>
            </w:pict>
          </mc:Fallback>
        </mc:AlternateContent>
      </w:r>
    </w:p>
    <w:p w:rsidR="00FC497B" w:rsidRPr="00D32D85" w:rsidRDefault="00FC497B">
      <w:pPr>
        <w:rPr>
          <w:rFonts w:ascii="Arial" w:hAnsi="Arial" w:cs="Arial"/>
          <w:sz w:val="24"/>
          <w:szCs w:val="24"/>
        </w:rPr>
      </w:pPr>
    </w:p>
    <w:p w:rsidR="00F56987" w:rsidRPr="002531EB" w:rsidRDefault="00F56987" w:rsidP="00F56987">
      <w:pPr>
        <w:jc w:val="right"/>
        <w:rPr>
          <w:rFonts w:ascii="Arial" w:hAnsi="Arial" w:cs="Arial"/>
          <w:szCs w:val="20"/>
        </w:rPr>
      </w:pPr>
      <w:r w:rsidRPr="002531EB">
        <w:rPr>
          <w:rFonts w:ascii="Arial" w:hAnsi="Arial" w:cs="Arial"/>
          <w:szCs w:val="20"/>
        </w:rPr>
        <w:t xml:space="preserve">FOR IMMEDIATE RELEASE: </w:t>
      </w:r>
      <w:r w:rsidR="00391D08">
        <w:rPr>
          <w:rFonts w:ascii="Arial" w:hAnsi="Arial" w:cs="Arial"/>
          <w:szCs w:val="20"/>
        </w:rPr>
        <w:t>12</w:t>
      </w:r>
      <w:r w:rsidRPr="002531EB">
        <w:rPr>
          <w:rFonts w:ascii="Arial" w:hAnsi="Arial" w:cs="Arial"/>
          <w:szCs w:val="20"/>
        </w:rPr>
        <w:t>/0</w:t>
      </w:r>
      <w:r w:rsidR="00391D08">
        <w:rPr>
          <w:rFonts w:ascii="Arial" w:hAnsi="Arial" w:cs="Arial"/>
          <w:szCs w:val="20"/>
        </w:rPr>
        <w:t>3</w:t>
      </w:r>
      <w:r w:rsidRPr="002531EB">
        <w:rPr>
          <w:rFonts w:ascii="Arial" w:hAnsi="Arial" w:cs="Arial"/>
          <w:szCs w:val="20"/>
        </w:rPr>
        <w:t>/21</w:t>
      </w:r>
    </w:p>
    <w:p w:rsidR="00F56987" w:rsidRPr="00AF6973" w:rsidRDefault="00F56987" w:rsidP="00F56987">
      <w:pPr>
        <w:jc w:val="right"/>
        <w:rPr>
          <w:rFonts w:ascii="Arial" w:hAnsi="Arial" w:cs="Arial"/>
          <w:szCs w:val="24"/>
        </w:rPr>
      </w:pPr>
    </w:p>
    <w:p w:rsidR="004978DB" w:rsidRPr="004978DB" w:rsidRDefault="004978DB" w:rsidP="00D32D85">
      <w:pPr>
        <w:spacing w:line="360" w:lineRule="auto"/>
        <w:jc w:val="center"/>
        <w:rPr>
          <w:rFonts w:ascii="Arial" w:hAnsi="Arial" w:cs="Arial"/>
          <w:b/>
          <w:sz w:val="30"/>
          <w:szCs w:val="30"/>
        </w:rPr>
      </w:pPr>
      <w:r w:rsidRPr="004978DB">
        <w:rPr>
          <w:rFonts w:ascii="Arial" w:hAnsi="Arial" w:cs="Arial"/>
          <w:b/>
          <w:sz w:val="30"/>
          <w:szCs w:val="30"/>
        </w:rPr>
        <w:t>Chung-</w:t>
      </w:r>
      <w:proofErr w:type="spellStart"/>
      <w:r w:rsidRPr="004978DB">
        <w:rPr>
          <w:rFonts w:ascii="Arial" w:hAnsi="Arial" w:cs="Arial"/>
          <w:b/>
          <w:sz w:val="30"/>
          <w:szCs w:val="30"/>
        </w:rPr>
        <w:t>ju</w:t>
      </w:r>
      <w:proofErr w:type="spellEnd"/>
      <w:r w:rsidRPr="004978DB">
        <w:rPr>
          <w:rFonts w:ascii="Arial" w:hAnsi="Arial" w:cs="Arial"/>
          <w:b/>
          <w:sz w:val="30"/>
          <w:szCs w:val="30"/>
        </w:rPr>
        <w:t xml:space="preserve"> </w:t>
      </w:r>
      <w:proofErr w:type="spellStart"/>
      <w:r w:rsidRPr="004978DB">
        <w:rPr>
          <w:rFonts w:ascii="Arial" w:hAnsi="Arial" w:cs="Arial"/>
          <w:b/>
          <w:sz w:val="30"/>
          <w:szCs w:val="30"/>
        </w:rPr>
        <w:t>Binaeseom</w:t>
      </w:r>
      <w:proofErr w:type="spellEnd"/>
      <w:r w:rsidRPr="004978DB">
        <w:rPr>
          <w:rFonts w:ascii="Arial" w:hAnsi="Arial" w:cs="Arial"/>
          <w:b/>
          <w:sz w:val="30"/>
          <w:szCs w:val="30"/>
        </w:rPr>
        <w:t xml:space="preserve"> Island designated as a wetland protect</w:t>
      </w:r>
      <w:r w:rsidR="007C2BCA">
        <w:rPr>
          <w:rFonts w:ascii="Arial" w:hAnsi="Arial" w:cs="Arial" w:hint="eastAsia"/>
          <w:b/>
          <w:sz w:val="30"/>
          <w:szCs w:val="30"/>
        </w:rPr>
        <w:t>e</w:t>
      </w:r>
      <w:r w:rsidR="007C2BCA">
        <w:rPr>
          <w:rFonts w:ascii="Arial" w:hAnsi="Arial" w:cs="Arial"/>
          <w:b/>
          <w:sz w:val="30"/>
          <w:szCs w:val="30"/>
        </w:rPr>
        <w:t>d</w:t>
      </w:r>
      <w:r w:rsidRPr="004978DB">
        <w:rPr>
          <w:rFonts w:ascii="Arial" w:hAnsi="Arial" w:cs="Arial"/>
          <w:b/>
          <w:sz w:val="30"/>
          <w:szCs w:val="30"/>
        </w:rPr>
        <w:t xml:space="preserve"> area</w:t>
      </w: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r w:rsidRPr="007426B8">
        <w:rPr>
          <w:rFonts w:ascii="Times New Roman" w:eastAsiaTheme="minorEastAsia" w:hAnsi="Times New Roman" w:cs="Times New Roman"/>
          <w:color w:val="auto"/>
          <w:kern w:val="2"/>
          <w:sz w:val="22"/>
          <w:szCs w:val="22"/>
        </w:rPr>
        <w:t>The Ministry of Environment (</w:t>
      </w:r>
      <w:r w:rsidR="00914497" w:rsidRPr="007426B8">
        <w:rPr>
          <w:rFonts w:ascii="Times New Roman" w:eastAsiaTheme="minorEastAsia" w:hAnsi="Times New Roman" w:cs="Times New Roman"/>
          <w:color w:val="auto"/>
          <w:kern w:val="2"/>
          <w:sz w:val="22"/>
          <w:szCs w:val="22"/>
        </w:rPr>
        <w:t>Minister</w:t>
      </w:r>
      <w:r w:rsidRPr="007426B8">
        <w:rPr>
          <w:rFonts w:ascii="Times New Roman" w:eastAsiaTheme="minorEastAsia" w:hAnsi="Times New Roman" w:cs="Times New Roman"/>
          <w:color w:val="auto"/>
          <w:kern w:val="2"/>
          <w:sz w:val="22"/>
          <w:szCs w:val="22"/>
        </w:rPr>
        <w:t xml:space="preserve"> Han </w:t>
      </w:r>
      <w:proofErr w:type="spellStart"/>
      <w:r w:rsidRPr="007426B8">
        <w:rPr>
          <w:rFonts w:ascii="Times New Roman" w:eastAsiaTheme="minorEastAsia" w:hAnsi="Times New Roman" w:cs="Times New Roman"/>
          <w:color w:val="auto"/>
          <w:kern w:val="2"/>
          <w:sz w:val="22"/>
          <w:szCs w:val="22"/>
        </w:rPr>
        <w:t>Jeong</w:t>
      </w:r>
      <w:proofErr w:type="spellEnd"/>
      <w:r w:rsidRPr="007426B8">
        <w:rPr>
          <w:rFonts w:ascii="Times New Roman" w:eastAsiaTheme="minorEastAsia" w:hAnsi="Times New Roman" w:cs="Times New Roman"/>
          <w:color w:val="auto"/>
          <w:kern w:val="2"/>
          <w:sz w:val="22"/>
          <w:szCs w:val="22"/>
        </w:rPr>
        <w:t>-ae) designate</w:t>
      </w:r>
      <w:r w:rsidR="008C0298" w:rsidRPr="007426B8">
        <w:rPr>
          <w:rFonts w:ascii="Times New Roman" w:eastAsiaTheme="minorEastAsia" w:hAnsi="Times New Roman" w:cs="Times New Roman"/>
          <w:color w:val="auto"/>
          <w:kern w:val="2"/>
          <w:sz w:val="22"/>
          <w:szCs w:val="22"/>
        </w:rPr>
        <w:t>d</w:t>
      </w:r>
      <w:r w:rsidRPr="007426B8">
        <w:rPr>
          <w:rFonts w:ascii="Times New Roman" w:eastAsiaTheme="minorEastAsia" w:hAnsi="Times New Roman" w:cs="Times New Roman"/>
          <w:color w:val="auto"/>
          <w:kern w:val="2"/>
          <w:sz w:val="22"/>
          <w:szCs w:val="22"/>
        </w:rPr>
        <w:t xml:space="preserve"> the </w:t>
      </w:r>
      <w:proofErr w:type="spellStart"/>
      <w:r w:rsidRPr="007426B8">
        <w:rPr>
          <w:rFonts w:ascii="Times New Roman" w:eastAsiaTheme="minorEastAsia" w:hAnsi="Times New Roman" w:cs="Times New Roman"/>
          <w:color w:val="auto"/>
          <w:kern w:val="2"/>
          <w:sz w:val="22"/>
          <w:szCs w:val="22"/>
        </w:rPr>
        <w:t>Binaeseo</w:t>
      </w:r>
      <w:r w:rsidRPr="007426B8">
        <w:rPr>
          <w:rFonts w:ascii="Times New Roman" w:eastAsiaTheme="minorEastAsia" w:hAnsi="Times New Roman" w:cs="Times New Roman"/>
          <w:color w:val="auto"/>
          <w:kern w:val="2"/>
          <w:sz w:val="22"/>
          <w:szCs w:val="22"/>
        </w:rPr>
        <w:t>m</w:t>
      </w:r>
      <w:proofErr w:type="spellEnd"/>
      <w:r w:rsidRPr="007426B8">
        <w:rPr>
          <w:rFonts w:ascii="Times New Roman" w:eastAsiaTheme="minorEastAsia" w:hAnsi="Times New Roman" w:cs="Times New Roman"/>
          <w:color w:val="auto"/>
          <w:kern w:val="2"/>
          <w:sz w:val="22"/>
          <w:szCs w:val="22"/>
        </w:rPr>
        <w:t xml:space="preserve"> Island in Chung-</w:t>
      </w:r>
      <w:proofErr w:type="spellStart"/>
      <w:r w:rsidRPr="007426B8">
        <w:rPr>
          <w:rFonts w:ascii="Times New Roman" w:eastAsiaTheme="minorEastAsia" w:hAnsi="Times New Roman" w:cs="Times New Roman"/>
          <w:color w:val="auto"/>
          <w:kern w:val="2"/>
          <w:sz w:val="22"/>
          <w:szCs w:val="22"/>
        </w:rPr>
        <w:t>ju</w:t>
      </w:r>
      <w:proofErr w:type="spellEnd"/>
      <w:r w:rsidRPr="007426B8">
        <w:rPr>
          <w:rFonts w:ascii="Times New Roman" w:eastAsiaTheme="minorEastAsia" w:hAnsi="Times New Roman" w:cs="Times New Roman"/>
          <w:color w:val="auto"/>
          <w:kern w:val="2"/>
          <w:sz w:val="22"/>
          <w:szCs w:val="22"/>
        </w:rPr>
        <w:t xml:space="preserve"> city, </w:t>
      </w:r>
      <w:proofErr w:type="spellStart"/>
      <w:r w:rsidRPr="007426B8">
        <w:rPr>
          <w:rFonts w:ascii="Times New Roman" w:eastAsiaTheme="minorEastAsia" w:hAnsi="Times New Roman" w:cs="Times New Roman"/>
          <w:color w:val="auto"/>
          <w:kern w:val="2"/>
          <w:sz w:val="22"/>
          <w:szCs w:val="22"/>
        </w:rPr>
        <w:t>Chungcheongbuk</w:t>
      </w:r>
      <w:proofErr w:type="spellEnd"/>
      <w:r w:rsidRPr="007426B8">
        <w:rPr>
          <w:rFonts w:ascii="Times New Roman" w:eastAsiaTheme="minorEastAsia" w:hAnsi="Times New Roman" w:cs="Times New Roman"/>
          <w:color w:val="auto"/>
          <w:kern w:val="2"/>
          <w:sz w:val="22"/>
          <w:szCs w:val="22"/>
        </w:rPr>
        <w:t>-do province as the 28th inland wetland protected area on November 30 following Article 8 of the Wetlands Conservation Act.</w:t>
      </w: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p>
    <w:p w:rsidR="007C2BCA" w:rsidRPr="007426B8" w:rsidRDefault="007C2BCA" w:rsidP="007426B8">
      <w:pPr>
        <w:pStyle w:val="aa"/>
        <w:spacing w:line="360" w:lineRule="auto"/>
        <w:rPr>
          <w:rFonts w:ascii="Times New Roman" w:hAnsi="Times New Roman" w:cs="Times New Roman"/>
          <w:sz w:val="22"/>
        </w:rPr>
      </w:pPr>
      <w:proofErr w:type="spellStart"/>
      <w:r w:rsidRPr="007426B8">
        <w:rPr>
          <w:rFonts w:ascii="Times New Roman" w:hAnsi="Times New Roman" w:cs="Times New Roman"/>
          <w:sz w:val="22"/>
        </w:rPr>
        <w:t>Binaeseom</w:t>
      </w:r>
      <w:proofErr w:type="spellEnd"/>
      <w:r w:rsidRPr="007426B8">
        <w:rPr>
          <w:rFonts w:ascii="Times New Roman" w:hAnsi="Times New Roman" w:cs="Times New Roman"/>
          <w:sz w:val="22"/>
        </w:rPr>
        <w:t xml:space="preserve"> Island is a riverine wetland and a naturally formed island in the mid-and upstream of the </w:t>
      </w:r>
      <w:proofErr w:type="spellStart"/>
      <w:r w:rsidRPr="007426B8">
        <w:rPr>
          <w:rFonts w:ascii="Times New Roman" w:hAnsi="Times New Roman" w:cs="Times New Roman"/>
          <w:sz w:val="22"/>
        </w:rPr>
        <w:t>Namhan</w:t>
      </w:r>
      <w:proofErr w:type="spellEnd"/>
      <w:r w:rsidRPr="007426B8">
        <w:rPr>
          <w:rFonts w:ascii="Times New Roman" w:hAnsi="Times New Roman" w:cs="Times New Roman"/>
          <w:sz w:val="22"/>
        </w:rPr>
        <w:t xml:space="preserve"> River with 920,484</w:t>
      </w:r>
      <w:r w:rsidRPr="007426B8">
        <w:rPr>
          <w:rFonts w:ascii="Times New Roman" w:hAnsi="Times New Roman" w:cs="Times New Roman"/>
          <w:sz w:val="22"/>
        </w:rPr>
        <w:t>㎡</w:t>
      </w:r>
      <w:r w:rsidRPr="007426B8">
        <w:rPr>
          <w:rFonts w:ascii="Times New Roman" w:hAnsi="Times New Roman" w:cs="Times New Roman"/>
          <w:sz w:val="22"/>
        </w:rPr>
        <w:t xml:space="preserve"> in area. The island is the only wetland protected area designated in </w:t>
      </w:r>
      <w:proofErr w:type="spellStart"/>
      <w:r w:rsidRPr="007426B8">
        <w:rPr>
          <w:rFonts w:ascii="Times New Roman" w:hAnsi="Times New Roman" w:cs="Times New Roman"/>
          <w:sz w:val="22"/>
        </w:rPr>
        <w:t>Chungcheongbuk</w:t>
      </w:r>
      <w:proofErr w:type="spellEnd"/>
      <w:r w:rsidRPr="007426B8">
        <w:rPr>
          <w:rFonts w:ascii="Times New Roman" w:hAnsi="Times New Roman" w:cs="Times New Roman"/>
          <w:sz w:val="22"/>
        </w:rPr>
        <w:t>-do province.</w:t>
      </w: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r w:rsidRPr="007426B8">
        <w:rPr>
          <w:rFonts w:ascii="Times New Roman" w:eastAsiaTheme="minorEastAsia" w:hAnsi="Times New Roman" w:cs="Times New Roman"/>
          <w:color w:val="auto"/>
          <w:kern w:val="2"/>
          <w:sz w:val="22"/>
          <w:szCs w:val="22"/>
        </w:rPr>
        <w:t>Chung-</w:t>
      </w:r>
      <w:proofErr w:type="spellStart"/>
      <w:r w:rsidRPr="007426B8">
        <w:rPr>
          <w:rFonts w:ascii="Times New Roman" w:eastAsiaTheme="minorEastAsia" w:hAnsi="Times New Roman" w:cs="Times New Roman"/>
          <w:color w:val="auto"/>
          <w:kern w:val="2"/>
          <w:sz w:val="22"/>
          <w:szCs w:val="22"/>
        </w:rPr>
        <w:t>ju</w:t>
      </w:r>
      <w:proofErr w:type="spellEnd"/>
      <w:r w:rsidRPr="007426B8">
        <w:rPr>
          <w:rFonts w:ascii="Times New Roman" w:eastAsiaTheme="minorEastAsia" w:hAnsi="Times New Roman" w:cs="Times New Roman"/>
          <w:color w:val="auto"/>
          <w:kern w:val="2"/>
          <w:sz w:val="22"/>
          <w:szCs w:val="22"/>
        </w:rPr>
        <w:t xml:space="preserve"> city has been trying to preserve the area while preventing any damages by persons by designating the </w:t>
      </w:r>
      <w:proofErr w:type="spellStart"/>
      <w:r w:rsidRPr="007426B8">
        <w:rPr>
          <w:rFonts w:ascii="Times New Roman" w:eastAsiaTheme="minorEastAsia" w:hAnsi="Times New Roman" w:cs="Times New Roman"/>
          <w:color w:val="auto"/>
          <w:kern w:val="2"/>
          <w:sz w:val="22"/>
          <w:szCs w:val="22"/>
        </w:rPr>
        <w:t>Binaeseom</w:t>
      </w:r>
      <w:proofErr w:type="spellEnd"/>
      <w:r w:rsidRPr="007426B8">
        <w:rPr>
          <w:rFonts w:ascii="Times New Roman" w:eastAsiaTheme="minorEastAsia" w:hAnsi="Times New Roman" w:cs="Times New Roman"/>
          <w:color w:val="auto"/>
          <w:kern w:val="2"/>
          <w:sz w:val="22"/>
          <w:szCs w:val="22"/>
        </w:rPr>
        <w:t xml:space="preserve"> Island as a natural resting area* under Article 38 of the Natural Environment Conservation Act in September last year.</w:t>
      </w:r>
    </w:p>
    <w:p w:rsidR="007426B8" w:rsidRPr="007426B8" w:rsidRDefault="007426B8" w:rsidP="007426B8">
      <w:pPr>
        <w:pStyle w:val="a5"/>
        <w:spacing w:line="360" w:lineRule="auto"/>
        <w:rPr>
          <w:rFonts w:ascii="Times New Roman" w:eastAsiaTheme="minorEastAsia" w:hAnsi="Times New Roman" w:cs="Times New Roman"/>
          <w:color w:val="auto"/>
          <w:kern w:val="2"/>
          <w:sz w:val="22"/>
          <w:szCs w:val="22"/>
        </w:rPr>
      </w:pP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r w:rsidRPr="007426B8">
        <w:rPr>
          <w:rFonts w:ascii="Times New Roman" w:eastAsiaTheme="minorEastAsia" w:hAnsi="Times New Roman" w:cs="Times New Roman"/>
          <w:color w:val="auto"/>
          <w:kern w:val="2"/>
          <w:sz w:val="22"/>
          <w:szCs w:val="22"/>
        </w:rPr>
        <w:t xml:space="preserve">* The head of a local government may designate as natural resting areas an appropriate area of high ecological or scenic value, etc. The natural resting areas are suitable for an investigation into nature, environmental education, etc., from areas not designated by other Acts, such as parks, tourist facility complexes, natural recreation forests, etc. </w:t>
      </w: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r w:rsidRPr="007426B8">
        <w:rPr>
          <w:rFonts w:ascii="Times New Roman" w:eastAsiaTheme="minorEastAsia" w:hAnsi="Times New Roman" w:cs="Times New Roman"/>
          <w:color w:val="auto"/>
          <w:kern w:val="2"/>
          <w:sz w:val="22"/>
          <w:szCs w:val="22"/>
        </w:rPr>
        <w:t>It is told that the name '</w:t>
      </w:r>
      <w:proofErr w:type="spellStart"/>
      <w:r w:rsidRPr="007426B8">
        <w:rPr>
          <w:rFonts w:ascii="Times New Roman" w:eastAsiaTheme="minorEastAsia" w:hAnsi="Times New Roman" w:cs="Times New Roman"/>
          <w:color w:val="auto"/>
          <w:kern w:val="2"/>
          <w:sz w:val="22"/>
          <w:szCs w:val="22"/>
        </w:rPr>
        <w:t>Binaeseom</w:t>
      </w:r>
      <w:proofErr w:type="spellEnd"/>
      <w:r w:rsidRPr="007426B8">
        <w:rPr>
          <w:rFonts w:ascii="Times New Roman" w:eastAsiaTheme="minorEastAsia" w:hAnsi="Times New Roman" w:cs="Times New Roman"/>
          <w:color w:val="auto"/>
          <w:kern w:val="2"/>
          <w:sz w:val="22"/>
          <w:szCs w:val="22"/>
        </w:rPr>
        <w:t>' is originated from the Korean word "cutting off." Reeds and trees have long been grown thickly on the island, so it was needed to "cut off." The island has become famous as the filming location from the hit K-Drama Crash Landing on You with outstanding natural beauty.</w:t>
      </w: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proofErr w:type="spellStart"/>
      <w:r w:rsidRPr="007426B8">
        <w:rPr>
          <w:rFonts w:ascii="Times New Roman" w:eastAsiaTheme="minorEastAsia" w:hAnsi="Times New Roman" w:cs="Times New Roman"/>
          <w:color w:val="auto"/>
          <w:kern w:val="2"/>
          <w:sz w:val="22"/>
          <w:szCs w:val="22"/>
        </w:rPr>
        <w:t>Binaeseom</w:t>
      </w:r>
      <w:proofErr w:type="spellEnd"/>
      <w:r w:rsidRPr="007426B8">
        <w:rPr>
          <w:rFonts w:ascii="Times New Roman" w:eastAsiaTheme="minorEastAsia" w:hAnsi="Times New Roman" w:cs="Times New Roman"/>
          <w:color w:val="auto"/>
          <w:kern w:val="2"/>
          <w:sz w:val="22"/>
          <w:szCs w:val="22"/>
        </w:rPr>
        <w:t xml:space="preserve"> Island maintains its naturally formed river topography with widely distributed ripples and pools*. Coarse pebbles in their upstream and sand the downstream create habitats for various wildlife species.</w:t>
      </w: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bookmarkStart w:id="0" w:name="_GoBack"/>
      <w:bookmarkEnd w:id="0"/>
      <w:r w:rsidRPr="007426B8">
        <w:rPr>
          <w:rFonts w:ascii="Times New Roman" w:eastAsiaTheme="minorEastAsia" w:hAnsi="Times New Roman" w:cs="Times New Roman"/>
          <w:color w:val="auto"/>
          <w:kern w:val="2"/>
          <w:sz w:val="22"/>
          <w:szCs w:val="22"/>
        </w:rPr>
        <w:lastRenderedPageBreak/>
        <w:t>* Ripples refer to low water level spots, and flow is fast in the river, whereas pools have relatively higher water levels and slower flow.</w:t>
      </w: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p>
    <w:p w:rsidR="007C2BCA" w:rsidRPr="007426B8" w:rsidRDefault="007C2BCA" w:rsidP="007426B8">
      <w:pPr>
        <w:pStyle w:val="aa"/>
        <w:spacing w:line="360" w:lineRule="auto"/>
        <w:rPr>
          <w:rFonts w:ascii="Times New Roman" w:hAnsi="Times New Roman" w:cs="Times New Roman"/>
          <w:sz w:val="22"/>
        </w:rPr>
      </w:pPr>
      <w:r w:rsidRPr="007426B8">
        <w:rPr>
          <w:rFonts w:ascii="Times New Roman" w:hAnsi="Times New Roman" w:cs="Times New Roman"/>
          <w:sz w:val="22"/>
        </w:rPr>
        <w:t xml:space="preserve">The </w:t>
      </w:r>
      <w:proofErr w:type="spellStart"/>
      <w:r w:rsidRPr="007426B8">
        <w:rPr>
          <w:rFonts w:ascii="Times New Roman" w:hAnsi="Times New Roman" w:cs="Times New Roman"/>
          <w:sz w:val="22"/>
        </w:rPr>
        <w:t>Binaeseom</w:t>
      </w:r>
      <w:proofErr w:type="spellEnd"/>
      <w:r w:rsidRPr="007426B8">
        <w:rPr>
          <w:rFonts w:ascii="Times New Roman" w:hAnsi="Times New Roman" w:cs="Times New Roman"/>
          <w:sz w:val="22"/>
        </w:rPr>
        <w:t xml:space="preserve"> Island also has abundant biodiversity as it is home to a total of 865 species, including 15 endangered species such as Chinese Merganser (Grade </w:t>
      </w:r>
      <w:proofErr w:type="spellStart"/>
      <w:r w:rsidRPr="007426B8">
        <w:rPr>
          <w:rFonts w:ascii="Times New Roman" w:eastAsia="맑은 고딕" w:hAnsi="Times New Roman" w:cs="Times New Roman"/>
          <w:sz w:val="22"/>
        </w:rPr>
        <w:t>Ⅰ</w:t>
      </w:r>
      <w:proofErr w:type="spellEnd"/>
      <w:r w:rsidRPr="007426B8">
        <w:rPr>
          <w:rFonts w:ascii="Times New Roman" w:hAnsi="Times New Roman" w:cs="Times New Roman"/>
          <w:sz w:val="22"/>
        </w:rPr>
        <w:t xml:space="preserve">), </w:t>
      </w:r>
      <w:proofErr w:type="spellStart"/>
      <w:r w:rsidRPr="007426B8">
        <w:rPr>
          <w:rFonts w:ascii="Times New Roman" w:hAnsi="Times New Roman" w:cs="Times New Roman"/>
          <w:sz w:val="22"/>
        </w:rPr>
        <w:t>Danyang</w:t>
      </w:r>
      <w:proofErr w:type="spellEnd"/>
      <w:r w:rsidRPr="007426B8">
        <w:rPr>
          <w:rFonts w:ascii="Times New Roman" w:hAnsi="Times New Roman" w:cs="Times New Roman"/>
          <w:sz w:val="22"/>
        </w:rPr>
        <w:t xml:space="preserve"> aster (Grade </w:t>
      </w:r>
      <w:proofErr w:type="spellStart"/>
      <w:r w:rsidRPr="007426B8">
        <w:rPr>
          <w:rFonts w:ascii="Times New Roman" w:eastAsia="맑은 고딕" w:hAnsi="Times New Roman" w:cs="Times New Roman"/>
          <w:sz w:val="22"/>
        </w:rPr>
        <w:t>Ⅱ</w:t>
      </w:r>
      <w:proofErr w:type="spellEnd"/>
      <w:r w:rsidRPr="007426B8">
        <w:rPr>
          <w:rFonts w:ascii="Times New Roman" w:hAnsi="Times New Roman" w:cs="Times New Roman"/>
          <w:sz w:val="22"/>
        </w:rPr>
        <w:t xml:space="preserve">) </w:t>
      </w:r>
      <w:proofErr w:type="spellStart"/>
      <w:r w:rsidRPr="007426B8">
        <w:rPr>
          <w:rFonts w:ascii="Times New Roman" w:hAnsi="Times New Roman" w:cs="Times New Roman"/>
          <w:sz w:val="22"/>
        </w:rPr>
        <w:t>Gobibotia</w:t>
      </w:r>
      <w:proofErr w:type="spellEnd"/>
      <w:r w:rsidRPr="007426B8">
        <w:rPr>
          <w:rFonts w:ascii="Times New Roman" w:hAnsi="Times New Roman" w:cs="Times New Roman"/>
          <w:sz w:val="22"/>
        </w:rPr>
        <w:t xml:space="preserve"> </w:t>
      </w:r>
      <w:proofErr w:type="spellStart"/>
      <w:r w:rsidRPr="007426B8">
        <w:rPr>
          <w:rFonts w:ascii="Times New Roman" w:hAnsi="Times New Roman" w:cs="Times New Roman"/>
          <w:sz w:val="22"/>
        </w:rPr>
        <w:t>brevibarba</w:t>
      </w:r>
      <w:proofErr w:type="spellEnd"/>
      <w:r w:rsidRPr="007426B8">
        <w:rPr>
          <w:rFonts w:ascii="Times New Roman" w:hAnsi="Times New Roman" w:cs="Times New Roman"/>
          <w:sz w:val="22"/>
        </w:rPr>
        <w:t xml:space="preserve"> (Grade </w:t>
      </w:r>
      <w:proofErr w:type="spellStart"/>
      <w:r w:rsidRPr="007426B8">
        <w:rPr>
          <w:rFonts w:ascii="Times New Roman" w:eastAsia="맑은 고딕" w:hAnsi="Times New Roman" w:cs="Times New Roman"/>
          <w:sz w:val="22"/>
        </w:rPr>
        <w:t>Ⅱ</w:t>
      </w:r>
      <w:proofErr w:type="spellEnd"/>
      <w:r w:rsidRPr="007426B8">
        <w:rPr>
          <w:rFonts w:ascii="Times New Roman" w:hAnsi="Times New Roman" w:cs="Times New Roman"/>
          <w:sz w:val="22"/>
        </w:rPr>
        <w:t>).</w:t>
      </w: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r w:rsidRPr="007426B8">
        <w:rPr>
          <w:rFonts w:ascii="Times New Roman" w:eastAsiaTheme="minorEastAsia" w:hAnsi="Times New Roman" w:cs="Times New Roman"/>
          <w:color w:val="auto"/>
          <w:kern w:val="2"/>
          <w:sz w:val="22"/>
          <w:szCs w:val="22"/>
        </w:rPr>
        <w:t>Next year, the Ministry of Environment plans to formulate and implement a 'Preservation Plan for Chung-</w:t>
      </w:r>
      <w:proofErr w:type="spellStart"/>
      <w:r w:rsidRPr="007426B8">
        <w:rPr>
          <w:rFonts w:ascii="Times New Roman" w:eastAsiaTheme="minorEastAsia" w:hAnsi="Times New Roman" w:cs="Times New Roman"/>
          <w:color w:val="auto"/>
          <w:kern w:val="2"/>
          <w:sz w:val="22"/>
          <w:szCs w:val="22"/>
        </w:rPr>
        <w:t>ju</w:t>
      </w:r>
      <w:proofErr w:type="spellEnd"/>
      <w:r w:rsidRPr="007426B8">
        <w:rPr>
          <w:rFonts w:ascii="Times New Roman" w:eastAsiaTheme="minorEastAsia" w:hAnsi="Times New Roman" w:cs="Times New Roman"/>
          <w:color w:val="auto"/>
          <w:kern w:val="2"/>
          <w:sz w:val="22"/>
          <w:szCs w:val="22"/>
        </w:rPr>
        <w:t xml:space="preserve"> </w:t>
      </w:r>
      <w:proofErr w:type="spellStart"/>
      <w:r w:rsidRPr="007426B8">
        <w:rPr>
          <w:rFonts w:ascii="Times New Roman" w:eastAsiaTheme="minorEastAsia" w:hAnsi="Times New Roman" w:cs="Times New Roman"/>
          <w:color w:val="auto"/>
          <w:kern w:val="2"/>
          <w:sz w:val="22"/>
          <w:szCs w:val="22"/>
        </w:rPr>
        <w:t>Binaeseom</w:t>
      </w:r>
      <w:proofErr w:type="spellEnd"/>
      <w:r w:rsidRPr="007426B8">
        <w:rPr>
          <w:rFonts w:ascii="Times New Roman" w:eastAsiaTheme="minorEastAsia" w:hAnsi="Times New Roman" w:cs="Times New Roman"/>
          <w:color w:val="auto"/>
          <w:kern w:val="2"/>
          <w:sz w:val="22"/>
          <w:szCs w:val="22"/>
        </w:rPr>
        <w:t xml:space="preserve"> Wetland Protected Area (2023~2027)' to systematically preserve and restore scenic views and ecosystems in the island as well as to promote it as ecotourism resources of the community.</w:t>
      </w: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r w:rsidRPr="007426B8">
        <w:rPr>
          <w:rFonts w:ascii="Times New Roman" w:eastAsiaTheme="minorEastAsia" w:hAnsi="Times New Roman" w:cs="Times New Roman"/>
          <w:color w:val="auto"/>
          <w:kern w:val="2"/>
          <w:sz w:val="22"/>
          <w:szCs w:val="22"/>
        </w:rPr>
        <w:t>The Ministry strives to preserve the nature of the wetland by carrying out in-depth investigations and watching illicit acts regularly, as well as providing support to install eco-trails, observatories, direction boards, information plates, and other facilities to pursue the ecological value of the wetland.</w:t>
      </w:r>
    </w:p>
    <w:p w:rsidR="007C2BCA" w:rsidRPr="007426B8" w:rsidRDefault="007C2BCA" w:rsidP="007426B8">
      <w:pPr>
        <w:pStyle w:val="a5"/>
        <w:spacing w:line="360" w:lineRule="auto"/>
        <w:rPr>
          <w:rFonts w:ascii="Times New Roman" w:eastAsiaTheme="minorEastAsia" w:hAnsi="Times New Roman" w:cs="Times New Roman"/>
          <w:color w:val="auto"/>
          <w:kern w:val="2"/>
          <w:sz w:val="22"/>
          <w:szCs w:val="22"/>
        </w:rPr>
      </w:pPr>
    </w:p>
    <w:p w:rsidR="00520384" w:rsidRPr="007426B8" w:rsidRDefault="007C2BCA" w:rsidP="007426B8">
      <w:pPr>
        <w:pStyle w:val="a5"/>
        <w:spacing w:line="360" w:lineRule="auto"/>
        <w:rPr>
          <w:rFonts w:ascii="Times New Roman" w:eastAsiaTheme="minorEastAsia" w:hAnsi="Times New Roman" w:cs="Times New Roman"/>
          <w:color w:val="auto"/>
          <w:kern w:val="2"/>
          <w:sz w:val="22"/>
          <w:szCs w:val="22"/>
        </w:rPr>
      </w:pPr>
      <w:proofErr w:type="spellStart"/>
      <w:r w:rsidRPr="007426B8">
        <w:rPr>
          <w:rFonts w:ascii="Times New Roman" w:eastAsiaTheme="minorEastAsia" w:hAnsi="Times New Roman" w:cs="Times New Roman"/>
          <w:color w:val="auto"/>
          <w:kern w:val="2"/>
          <w:sz w:val="22"/>
          <w:szCs w:val="22"/>
        </w:rPr>
        <w:t>Yoo</w:t>
      </w:r>
      <w:proofErr w:type="spellEnd"/>
      <w:r w:rsidRPr="007426B8">
        <w:rPr>
          <w:rFonts w:ascii="Times New Roman" w:eastAsiaTheme="minorEastAsia" w:hAnsi="Times New Roman" w:cs="Times New Roman"/>
          <w:color w:val="auto"/>
          <w:kern w:val="2"/>
          <w:sz w:val="22"/>
          <w:szCs w:val="22"/>
        </w:rPr>
        <w:t xml:space="preserve"> Ho, Director of Nature and Ecology Policy Division at the Ministry of Environment, said, "While preserving the natural ecosystem of </w:t>
      </w:r>
      <w:proofErr w:type="spellStart"/>
      <w:r w:rsidRPr="007426B8">
        <w:rPr>
          <w:rFonts w:ascii="Times New Roman" w:eastAsiaTheme="minorEastAsia" w:hAnsi="Times New Roman" w:cs="Times New Roman"/>
          <w:color w:val="auto"/>
          <w:kern w:val="2"/>
          <w:sz w:val="22"/>
          <w:szCs w:val="22"/>
        </w:rPr>
        <w:t>Binaeseom</w:t>
      </w:r>
      <w:proofErr w:type="spellEnd"/>
      <w:r w:rsidRPr="007426B8">
        <w:rPr>
          <w:rFonts w:ascii="Times New Roman" w:eastAsiaTheme="minorEastAsia" w:hAnsi="Times New Roman" w:cs="Times New Roman"/>
          <w:color w:val="auto"/>
          <w:kern w:val="2"/>
          <w:sz w:val="22"/>
          <w:szCs w:val="22"/>
        </w:rPr>
        <w:t xml:space="preserve"> wetland, we will provide support to become a best practice case for utilizing the wetland." He also added, "It is also believed that having ecological education and ecological visit programs connected with eco-trail (</w:t>
      </w:r>
      <w:proofErr w:type="spellStart"/>
      <w:r w:rsidRPr="007426B8">
        <w:rPr>
          <w:rFonts w:ascii="Times New Roman" w:eastAsiaTheme="minorEastAsia" w:hAnsi="Times New Roman" w:cs="Times New Roman"/>
          <w:color w:val="auto"/>
          <w:kern w:val="2"/>
          <w:sz w:val="22"/>
          <w:szCs w:val="22"/>
        </w:rPr>
        <w:t>binae-gil</w:t>
      </w:r>
      <w:proofErr w:type="spellEnd"/>
      <w:r w:rsidRPr="007426B8">
        <w:rPr>
          <w:rFonts w:ascii="Times New Roman" w:eastAsiaTheme="minorEastAsia" w:hAnsi="Times New Roman" w:cs="Times New Roman"/>
          <w:color w:val="auto"/>
          <w:kern w:val="2"/>
          <w:sz w:val="22"/>
          <w:szCs w:val="22"/>
        </w:rPr>
        <w:t xml:space="preserve">) and the bird sanctuary observatory in </w:t>
      </w:r>
      <w:proofErr w:type="spellStart"/>
      <w:r w:rsidRPr="007426B8">
        <w:rPr>
          <w:rFonts w:ascii="Times New Roman" w:eastAsiaTheme="minorEastAsia" w:hAnsi="Times New Roman" w:cs="Times New Roman"/>
          <w:color w:val="auto"/>
          <w:kern w:val="2"/>
          <w:sz w:val="22"/>
          <w:szCs w:val="22"/>
        </w:rPr>
        <w:t>Bonghwang</w:t>
      </w:r>
      <w:proofErr w:type="spellEnd"/>
      <w:r w:rsidRPr="007426B8">
        <w:rPr>
          <w:rFonts w:ascii="Times New Roman" w:eastAsiaTheme="minorEastAsia" w:hAnsi="Times New Roman" w:cs="Times New Roman"/>
          <w:color w:val="auto"/>
          <w:kern w:val="2"/>
          <w:sz w:val="22"/>
          <w:szCs w:val="22"/>
        </w:rPr>
        <w:t xml:space="preserve"> island will help boost the local economy."</w:t>
      </w:r>
    </w:p>
    <w:p w:rsidR="00914497" w:rsidRPr="00F56987" w:rsidRDefault="00914497" w:rsidP="007C2BCA">
      <w:pPr>
        <w:pStyle w:val="a5"/>
        <w:spacing w:line="360" w:lineRule="auto"/>
        <w:rPr>
          <w:rFonts w:ascii="Arial" w:eastAsia="맑은 고딕" w:hAnsi="Arial" w:cs="Arial" w:hint="eastAsia"/>
          <w:color w:val="000000" w:themeColor="text1"/>
          <w:spacing w:val="-4"/>
          <w:sz w:val="22"/>
          <w:szCs w:val="22"/>
        </w:rPr>
      </w:pPr>
    </w:p>
    <w:p w:rsidR="005E3EEE" w:rsidRPr="005E3EEE" w:rsidRDefault="00FC497B" w:rsidP="00D32D85">
      <w:pPr>
        <w:wordWrap/>
        <w:spacing w:after="0" w:line="360" w:lineRule="auto"/>
        <w:jc w:val="left"/>
        <w:rPr>
          <w:rFonts w:ascii="Arial" w:hAnsi="Arial" w:cs="Arial"/>
          <w:szCs w:val="20"/>
        </w:rPr>
      </w:pPr>
      <w:r w:rsidRPr="005E3EEE">
        <w:rPr>
          <w:rFonts w:ascii="Arial" w:hAnsi="Arial" w:cs="Arial"/>
          <w:szCs w:val="20"/>
        </w:rPr>
        <w:t>For inquiry, please contact</w:t>
      </w:r>
      <w:r w:rsidR="005E3EEE" w:rsidRPr="005E3EEE">
        <w:rPr>
          <w:rFonts w:ascii="Arial" w:hAnsi="Arial" w:cs="Arial"/>
          <w:szCs w:val="20"/>
        </w:rPr>
        <w:t xml:space="preserve"> </w:t>
      </w:r>
    </w:p>
    <w:p w:rsidR="00D8208F" w:rsidRDefault="00AC3B8A" w:rsidP="00D32D85">
      <w:pPr>
        <w:pStyle w:val="a5"/>
        <w:numPr>
          <w:ilvl w:val="0"/>
          <w:numId w:val="1"/>
        </w:numPr>
        <w:wordWrap/>
        <w:spacing w:line="360" w:lineRule="auto"/>
        <w:rPr>
          <w:rFonts w:ascii="Arial" w:hAnsi="Arial" w:cs="Arial"/>
        </w:rPr>
      </w:pPr>
      <w:r w:rsidRPr="00AC3B8A">
        <w:rPr>
          <w:rFonts w:ascii="Arial" w:hAnsi="Arial" w:cs="Arial"/>
        </w:rPr>
        <w:t>Nature and Ecology Policy Division</w:t>
      </w:r>
      <w:r w:rsidR="005E3EEE">
        <w:rPr>
          <w:rFonts w:ascii="Arial" w:hAnsi="Arial" w:cs="Arial" w:hint="eastAsia"/>
        </w:rPr>
        <w:t>,</w:t>
      </w:r>
      <w:r w:rsidR="005E3EEE">
        <w:rPr>
          <w:rFonts w:ascii="Arial" w:hAnsi="Arial" w:cs="Arial"/>
        </w:rPr>
        <w:t xml:space="preserve"> </w:t>
      </w:r>
      <w:r w:rsidR="005E3EEE" w:rsidRPr="005E3EEE">
        <w:rPr>
          <w:rFonts w:ascii="Arial" w:hAnsi="Arial" w:cs="Arial"/>
        </w:rPr>
        <w:t>Ministry of Environment</w:t>
      </w:r>
      <w:r w:rsidR="005E3EEE">
        <w:rPr>
          <w:rFonts w:ascii="Arial" w:hAnsi="Arial" w:cs="Arial"/>
        </w:rPr>
        <w:t xml:space="preserve"> 044-201-</w:t>
      </w:r>
      <w:r w:rsidR="00281369">
        <w:rPr>
          <w:rFonts w:ascii="Arial" w:hAnsi="Arial" w:cs="Arial"/>
        </w:rPr>
        <w:t>7220</w:t>
      </w:r>
      <w:r w:rsidR="005E3EEE">
        <w:rPr>
          <w:rFonts w:ascii="Arial" w:hAnsi="Arial" w:cs="Arial"/>
        </w:rPr>
        <w:t>/</w:t>
      </w:r>
      <w:r w:rsidR="00281369">
        <w:rPr>
          <w:rFonts w:ascii="Arial" w:hAnsi="Arial" w:cs="Arial"/>
        </w:rPr>
        <w:t>7229</w:t>
      </w:r>
      <w:r w:rsidR="00FC497B" w:rsidRPr="005E3EEE">
        <w:rPr>
          <w:rFonts w:ascii="Arial" w:hAnsi="Arial" w:cs="Arial"/>
        </w:rPr>
        <w:t xml:space="preserve"> </w:t>
      </w:r>
    </w:p>
    <w:p w:rsidR="00D8208F" w:rsidRDefault="00D8208F">
      <w:pPr>
        <w:widowControl/>
        <w:wordWrap/>
        <w:autoSpaceDE/>
        <w:autoSpaceDN/>
        <w:rPr>
          <w:rFonts w:ascii="Arial" w:eastAsia="굴림" w:hAnsi="Arial" w:cs="Arial"/>
          <w:color w:val="000000"/>
          <w:kern w:val="0"/>
          <w:szCs w:val="20"/>
        </w:rPr>
      </w:pPr>
      <w:r>
        <w:rPr>
          <w:rFonts w:ascii="Arial" w:hAnsi="Arial" w:cs="Arial"/>
        </w:rPr>
        <w:br w:type="page"/>
      </w:r>
    </w:p>
    <w:tbl>
      <w:tblPr>
        <w:tblStyle w:val="a8"/>
        <w:tblW w:w="0" w:type="auto"/>
        <w:tblLook w:val="04A0" w:firstRow="1" w:lastRow="0" w:firstColumn="1" w:lastColumn="0" w:noHBand="0" w:noVBand="1"/>
      </w:tblPr>
      <w:tblGrid>
        <w:gridCol w:w="1757"/>
        <w:gridCol w:w="236"/>
        <w:gridCol w:w="7023"/>
      </w:tblGrid>
      <w:tr w:rsidR="005B625D" w:rsidRPr="005B625D" w:rsidTr="005B625D">
        <w:trPr>
          <w:trHeight w:val="699"/>
        </w:trPr>
        <w:tc>
          <w:tcPr>
            <w:tcW w:w="1633" w:type="dxa"/>
            <w:shd w:val="clear" w:color="auto" w:fill="008080"/>
            <w:vAlign w:val="center"/>
          </w:tcPr>
          <w:p w:rsidR="005B625D" w:rsidRPr="005B625D" w:rsidRDefault="005B625D" w:rsidP="005B625D">
            <w:pPr>
              <w:pStyle w:val="a5"/>
              <w:wordWrap/>
              <w:spacing w:line="360" w:lineRule="auto"/>
              <w:jc w:val="center"/>
              <w:rPr>
                <w:rFonts w:ascii="Arial" w:hAnsi="Arial" w:cs="Arial"/>
                <w:b/>
                <w:sz w:val="28"/>
                <w:szCs w:val="28"/>
              </w:rPr>
            </w:pPr>
            <w:r w:rsidRPr="005B625D">
              <w:rPr>
                <w:rFonts w:ascii="Arial" w:hAnsi="Arial" w:cs="Arial"/>
                <w:b/>
                <w:color w:val="FFFFFF" w:themeColor="background1"/>
                <w:sz w:val="28"/>
                <w:szCs w:val="28"/>
              </w:rPr>
              <w:lastRenderedPageBreak/>
              <w:t>Attachment 1</w:t>
            </w:r>
          </w:p>
        </w:tc>
        <w:tc>
          <w:tcPr>
            <w:tcW w:w="236" w:type="dxa"/>
            <w:tcBorders>
              <w:top w:val="nil"/>
              <w:bottom w:val="nil"/>
            </w:tcBorders>
            <w:vAlign w:val="center"/>
          </w:tcPr>
          <w:p w:rsidR="005B625D" w:rsidRPr="005B625D" w:rsidRDefault="005B625D" w:rsidP="005B625D">
            <w:pPr>
              <w:pStyle w:val="a5"/>
              <w:wordWrap/>
              <w:spacing w:line="360" w:lineRule="auto"/>
              <w:jc w:val="center"/>
              <w:rPr>
                <w:rFonts w:ascii="Arial" w:hAnsi="Arial" w:cs="Arial"/>
                <w:b/>
                <w:sz w:val="28"/>
                <w:szCs w:val="28"/>
              </w:rPr>
            </w:pPr>
          </w:p>
        </w:tc>
        <w:tc>
          <w:tcPr>
            <w:tcW w:w="7147" w:type="dxa"/>
            <w:vAlign w:val="center"/>
          </w:tcPr>
          <w:p w:rsidR="005B625D" w:rsidRPr="005B625D" w:rsidRDefault="005B625D" w:rsidP="005B625D">
            <w:pPr>
              <w:wordWrap/>
              <w:spacing w:line="360" w:lineRule="auto"/>
              <w:jc w:val="left"/>
              <w:textAlignment w:val="baseline"/>
              <w:rPr>
                <w:rFonts w:ascii="Arial" w:hAnsi="Arial" w:cs="Arial"/>
                <w:b/>
                <w:sz w:val="28"/>
                <w:szCs w:val="28"/>
              </w:rPr>
            </w:pPr>
            <w:r w:rsidRPr="005B625D">
              <w:rPr>
                <w:rFonts w:ascii="Arial" w:eastAsia="HY헤드라인M" w:hAnsi="Arial" w:cs="Arial"/>
                <w:b/>
                <w:color w:val="000000"/>
                <w:spacing w:val="-32"/>
                <w:kern w:val="0"/>
                <w:sz w:val="28"/>
                <w:szCs w:val="28"/>
                <w:shd w:val="clear" w:color="auto" w:fill="FFFFFF"/>
              </w:rPr>
              <w:t>Scope, Value and Necessity of Designating Chung-</w:t>
            </w:r>
            <w:proofErr w:type="spellStart"/>
            <w:r w:rsidRPr="005B625D">
              <w:rPr>
                <w:rFonts w:ascii="Arial" w:eastAsia="HY헤드라인M" w:hAnsi="Arial" w:cs="Arial"/>
                <w:b/>
                <w:color w:val="000000"/>
                <w:spacing w:val="-32"/>
                <w:kern w:val="0"/>
                <w:sz w:val="28"/>
                <w:szCs w:val="28"/>
                <w:shd w:val="clear" w:color="auto" w:fill="FFFFFF"/>
              </w:rPr>
              <w:t>ju</w:t>
            </w:r>
            <w:proofErr w:type="spellEnd"/>
            <w:r w:rsidRPr="005B625D">
              <w:rPr>
                <w:rFonts w:ascii="Arial" w:eastAsia="HY헤드라인M" w:hAnsi="Arial" w:cs="Arial"/>
                <w:b/>
                <w:color w:val="000000"/>
                <w:spacing w:val="-32"/>
                <w:kern w:val="0"/>
                <w:sz w:val="28"/>
                <w:szCs w:val="28"/>
                <w:shd w:val="clear" w:color="auto" w:fill="FFFFFF"/>
              </w:rPr>
              <w:t xml:space="preserve"> </w:t>
            </w:r>
            <w:proofErr w:type="spellStart"/>
            <w:r w:rsidRPr="005B625D">
              <w:rPr>
                <w:rFonts w:ascii="Arial" w:eastAsia="HY헤드라인M" w:hAnsi="Arial" w:cs="Arial"/>
                <w:b/>
                <w:color w:val="000000"/>
                <w:spacing w:val="-32"/>
                <w:kern w:val="0"/>
                <w:sz w:val="28"/>
                <w:szCs w:val="28"/>
                <w:shd w:val="clear" w:color="auto" w:fill="FFFFFF"/>
              </w:rPr>
              <w:t>Binaeseom</w:t>
            </w:r>
            <w:proofErr w:type="spellEnd"/>
            <w:r w:rsidRPr="005B625D">
              <w:rPr>
                <w:rFonts w:ascii="Arial" w:eastAsia="HY헤드라인M" w:hAnsi="Arial" w:cs="Arial"/>
                <w:b/>
                <w:color w:val="000000"/>
                <w:spacing w:val="-32"/>
                <w:kern w:val="0"/>
                <w:sz w:val="28"/>
                <w:szCs w:val="28"/>
                <w:shd w:val="clear" w:color="auto" w:fill="FFFFFF"/>
              </w:rPr>
              <w:t xml:space="preserve"> Island as a Wetland Protection Area</w:t>
            </w:r>
          </w:p>
        </w:tc>
      </w:tr>
    </w:tbl>
    <w:p w:rsidR="00FC497B" w:rsidRDefault="00FC497B" w:rsidP="00046E5C">
      <w:pPr>
        <w:pStyle w:val="a5"/>
        <w:wordWrap/>
        <w:spacing w:line="360" w:lineRule="auto"/>
        <w:rPr>
          <w:rFonts w:ascii="Arial" w:hAnsi="Arial" w:cs="Arial"/>
        </w:rPr>
      </w:pPr>
    </w:p>
    <w:p w:rsidR="005B625D" w:rsidRDefault="005B625D" w:rsidP="00046E5C">
      <w:pPr>
        <w:pStyle w:val="a5"/>
        <w:wordWrap/>
        <w:spacing w:line="360" w:lineRule="auto"/>
        <w:rPr>
          <w:rFonts w:ascii="Arial" w:hAnsi="Arial" w:cs="Arial"/>
        </w:rPr>
      </w:pPr>
      <w:r w:rsidRPr="005B625D">
        <w:rPr>
          <w:rFonts w:ascii="Arial" w:hAnsi="Arial" w:cs="Arial" w:hint="eastAsia"/>
        </w:rPr>
        <w:t>□</w:t>
      </w:r>
      <w:r w:rsidRPr="005B625D">
        <w:rPr>
          <w:rFonts w:ascii="Arial" w:hAnsi="Arial" w:cs="Arial"/>
        </w:rPr>
        <w:t xml:space="preserve"> Designating </w:t>
      </w:r>
      <w:proofErr w:type="gramStart"/>
      <w:r w:rsidRPr="005B625D">
        <w:rPr>
          <w:rFonts w:ascii="Arial" w:hAnsi="Arial" w:cs="Arial"/>
        </w:rPr>
        <w:t>scope :</w:t>
      </w:r>
      <w:proofErr w:type="gramEnd"/>
      <w:r w:rsidRPr="005B625D">
        <w:rPr>
          <w:rFonts w:ascii="Arial" w:hAnsi="Arial" w:cs="Arial"/>
        </w:rPr>
        <w:t xml:space="preserve"> </w:t>
      </w:r>
      <w:proofErr w:type="spellStart"/>
      <w:r w:rsidRPr="005B625D">
        <w:rPr>
          <w:rFonts w:ascii="Arial" w:hAnsi="Arial" w:cs="Arial"/>
        </w:rPr>
        <w:t>Boktan-ri</w:t>
      </w:r>
      <w:proofErr w:type="spellEnd"/>
      <w:r w:rsidRPr="005B625D">
        <w:rPr>
          <w:rFonts w:ascii="Arial" w:hAnsi="Arial" w:cs="Arial"/>
        </w:rPr>
        <w:t xml:space="preserve">, </w:t>
      </w:r>
      <w:proofErr w:type="spellStart"/>
      <w:r w:rsidRPr="005B625D">
        <w:rPr>
          <w:rFonts w:ascii="Arial" w:hAnsi="Arial" w:cs="Arial"/>
        </w:rPr>
        <w:t>Sotae-myeon</w:t>
      </w:r>
      <w:proofErr w:type="spellEnd"/>
      <w:r w:rsidRPr="005B625D">
        <w:rPr>
          <w:rFonts w:ascii="Arial" w:hAnsi="Arial" w:cs="Arial"/>
        </w:rPr>
        <w:t xml:space="preserve"> and </w:t>
      </w:r>
      <w:proofErr w:type="spellStart"/>
      <w:r w:rsidRPr="005B625D">
        <w:rPr>
          <w:rFonts w:ascii="Arial" w:hAnsi="Arial" w:cs="Arial"/>
        </w:rPr>
        <w:t>Jocheon-ri</w:t>
      </w:r>
      <w:proofErr w:type="spellEnd"/>
      <w:r w:rsidRPr="005B625D">
        <w:rPr>
          <w:rFonts w:ascii="Arial" w:hAnsi="Arial" w:cs="Arial"/>
        </w:rPr>
        <w:t xml:space="preserve">, </w:t>
      </w:r>
      <w:proofErr w:type="spellStart"/>
      <w:r w:rsidRPr="005B625D">
        <w:rPr>
          <w:rFonts w:ascii="Arial" w:hAnsi="Arial" w:cs="Arial"/>
        </w:rPr>
        <w:t>Angseong-myeon</w:t>
      </w:r>
      <w:proofErr w:type="spellEnd"/>
      <w:r w:rsidRPr="005B625D">
        <w:rPr>
          <w:rFonts w:ascii="Arial" w:hAnsi="Arial" w:cs="Arial"/>
        </w:rPr>
        <w:t xml:space="preserve">, </w:t>
      </w:r>
      <w:proofErr w:type="spellStart"/>
      <w:r w:rsidRPr="005B625D">
        <w:rPr>
          <w:rFonts w:ascii="Arial" w:hAnsi="Arial" w:cs="Arial"/>
        </w:rPr>
        <w:t>Chungju-si</w:t>
      </w:r>
      <w:proofErr w:type="spellEnd"/>
      <w:r w:rsidRPr="005B625D">
        <w:rPr>
          <w:rFonts w:ascii="Arial" w:hAnsi="Arial" w:cs="Arial"/>
        </w:rPr>
        <w:t xml:space="preserve">, </w:t>
      </w:r>
      <w:proofErr w:type="spellStart"/>
      <w:r w:rsidRPr="005B625D">
        <w:rPr>
          <w:rFonts w:ascii="Arial" w:hAnsi="Arial" w:cs="Arial"/>
        </w:rPr>
        <w:t>Chungcheongbuk</w:t>
      </w:r>
      <w:proofErr w:type="spellEnd"/>
      <w:r w:rsidRPr="005B625D">
        <w:rPr>
          <w:rFonts w:ascii="Arial" w:hAnsi="Arial" w:cs="Arial"/>
        </w:rPr>
        <w:t>-do (0.92</w:t>
      </w:r>
      <w:r w:rsidRPr="005B625D">
        <w:rPr>
          <w:rFonts w:ascii="Arial" w:hAnsi="Arial" w:cs="Arial"/>
        </w:rPr>
        <w:t>㎢</w:t>
      </w:r>
      <w:r w:rsidRPr="005B625D">
        <w:rPr>
          <w:rFonts w:ascii="Arial" w:hAnsi="Arial" w:cs="Arial"/>
        </w:rPr>
        <w:t>)</w:t>
      </w:r>
    </w:p>
    <w:p w:rsidR="005B625D" w:rsidRDefault="005B625D" w:rsidP="00046E5C">
      <w:pPr>
        <w:pStyle w:val="a5"/>
        <w:wordWrap/>
        <w:spacing w:line="360" w:lineRule="auto"/>
        <w:rPr>
          <w:rFonts w:ascii="Arial" w:hAnsi="Arial" w:cs="Arial"/>
        </w:rPr>
      </w:pPr>
    </w:p>
    <w:p w:rsidR="00925FC5" w:rsidRDefault="006C0738" w:rsidP="006C0738">
      <w:pPr>
        <w:pStyle w:val="a5"/>
        <w:wordWrap/>
        <w:spacing w:line="360" w:lineRule="auto"/>
        <w:jc w:val="center"/>
        <w:rPr>
          <w:rFonts w:ascii="Arial" w:hAnsi="Arial" w:cs="Arial"/>
        </w:rPr>
      </w:pPr>
      <w:r>
        <w:rPr>
          <w:rFonts w:ascii="Arial" w:hAnsi="Arial" w:cs="Arial"/>
          <w:noProof/>
        </w:rPr>
        <w:drawing>
          <wp:inline distT="0" distB="0" distL="0" distR="0" wp14:anchorId="5D406D7B" wp14:editId="0BB4E3A0">
            <wp:extent cx="4770407" cy="7001284"/>
            <wp:effectExtent l="0" t="0" r="0"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ap.png"/>
                    <pic:cNvPicPr/>
                  </pic:nvPicPr>
                  <pic:blipFill>
                    <a:blip r:embed="rId10">
                      <a:extLst>
                        <a:ext uri="{28A0092B-C50C-407E-A947-70E740481C1C}">
                          <a14:useLocalDpi xmlns:a14="http://schemas.microsoft.com/office/drawing/2010/main" val="0"/>
                        </a:ext>
                      </a:extLst>
                    </a:blip>
                    <a:stretch>
                      <a:fillRect/>
                    </a:stretch>
                  </pic:blipFill>
                  <pic:spPr>
                    <a:xfrm>
                      <a:off x="0" y="0"/>
                      <a:ext cx="4798334" cy="7042271"/>
                    </a:xfrm>
                    <a:prstGeom prst="rect">
                      <a:avLst/>
                    </a:prstGeom>
                  </pic:spPr>
                </pic:pic>
              </a:graphicData>
            </a:graphic>
          </wp:inline>
        </w:drawing>
      </w:r>
    </w:p>
    <w:p w:rsidR="005B625D" w:rsidRDefault="005B625D">
      <w:pPr>
        <w:widowControl/>
        <w:wordWrap/>
        <w:autoSpaceDE/>
        <w:autoSpaceDN/>
        <w:rPr>
          <w:rFonts w:ascii="Arial" w:hAnsi="Arial" w:cs="Arial"/>
        </w:rPr>
      </w:pPr>
    </w:p>
    <w:p w:rsidR="005B625D" w:rsidRPr="00D84C7D" w:rsidRDefault="00D84C7D" w:rsidP="00D84C7D">
      <w:pPr>
        <w:widowControl/>
        <w:wordWrap/>
        <w:autoSpaceDE/>
        <w:autoSpaceDN/>
        <w:jc w:val="center"/>
        <w:rPr>
          <w:rFonts w:ascii="Arial" w:eastAsia="굴림" w:hAnsi="Arial" w:cs="Arial"/>
          <w:b/>
          <w:color w:val="000000"/>
          <w:kern w:val="0"/>
          <w:sz w:val="24"/>
          <w:szCs w:val="20"/>
        </w:rPr>
      </w:pPr>
      <w:r w:rsidRPr="00D84C7D">
        <w:rPr>
          <w:rFonts w:ascii="Arial" w:eastAsia="굴림" w:hAnsi="Arial" w:cs="Arial" w:hint="eastAsia"/>
          <w:b/>
          <w:color w:val="000000"/>
          <w:kern w:val="0"/>
          <w:sz w:val="24"/>
          <w:szCs w:val="20"/>
        </w:rPr>
        <w:t>&lt;</w:t>
      </w:r>
      <w:r w:rsidRPr="00D84C7D">
        <w:rPr>
          <w:rFonts w:ascii="Arial" w:eastAsia="굴림" w:hAnsi="Arial" w:cs="Arial"/>
          <w:b/>
          <w:color w:val="000000"/>
          <w:kern w:val="0"/>
          <w:sz w:val="24"/>
          <w:szCs w:val="20"/>
        </w:rPr>
        <w:t xml:space="preserve"> Landscape and Species of Chung-</w:t>
      </w:r>
      <w:proofErr w:type="spellStart"/>
      <w:r w:rsidRPr="00D84C7D">
        <w:rPr>
          <w:rFonts w:ascii="Arial" w:eastAsia="굴림" w:hAnsi="Arial" w:cs="Arial"/>
          <w:b/>
          <w:color w:val="000000"/>
          <w:kern w:val="0"/>
          <w:sz w:val="24"/>
          <w:szCs w:val="20"/>
        </w:rPr>
        <w:t>ju</w:t>
      </w:r>
      <w:proofErr w:type="spellEnd"/>
      <w:r w:rsidRPr="00D84C7D">
        <w:rPr>
          <w:rFonts w:ascii="Arial" w:eastAsia="굴림" w:hAnsi="Arial" w:cs="Arial"/>
          <w:b/>
          <w:color w:val="000000"/>
          <w:kern w:val="0"/>
          <w:sz w:val="24"/>
          <w:szCs w:val="20"/>
        </w:rPr>
        <w:t xml:space="preserve"> </w:t>
      </w:r>
      <w:proofErr w:type="spellStart"/>
      <w:r w:rsidRPr="00D84C7D">
        <w:rPr>
          <w:rFonts w:ascii="Arial" w:eastAsia="굴림" w:hAnsi="Arial" w:cs="Arial"/>
          <w:b/>
          <w:color w:val="000000"/>
          <w:kern w:val="0"/>
          <w:sz w:val="24"/>
          <w:szCs w:val="20"/>
        </w:rPr>
        <w:t>Binaeseom</w:t>
      </w:r>
      <w:proofErr w:type="spellEnd"/>
      <w:r w:rsidRPr="00D84C7D">
        <w:rPr>
          <w:rFonts w:ascii="Arial" w:eastAsia="굴림" w:hAnsi="Arial" w:cs="Arial"/>
          <w:b/>
          <w:color w:val="000000"/>
          <w:kern w:val="0"/>
          <w:sz w:val="24"/>
          <w:szCs w:val="20"/>
        </w:rPr>
        <w:t xml:space="preserve"> Island </w:t>
      </w:r>
      <w:r w:rsidRPr="00D84C7D">
        <w:rPr>
          <w:rFonts w:ascii="Arial" w:eastAsia="굴림" w:hAnsi="Arial" w:cs="Arial" w:hint="eastAsia"/>
          <w:b/>
          <w:color w:val="000000"/>
          <w:kern w:val="0"/>
          <w:sz w:val="24"/>
          <w:szCs w:val="20"/>
        </w:rPr>
        <w:t>&gt;</w:t>
      </w:r>
    </w:p>
    <w:tbl>
      <w:tblPr>
        <w:tblStyle w:val="a8"/>
        <w:tblW w:w="5000" w:type="pct"/>
        <w:tblCellMar>
          <w:top w:w="85" w:type="dxa"/>
          <w:left w:w="0" w:type="dxa"/>
          <w:right w:w="0" w:type="dxa"/>
        </w:tblCellMar>
        <w:tblLook w:val="04A0" w:firstRow="1" w:lastRow="0" w:firstColumn="1" w:lastColumn="0" w:noHBand="0" w:noVBand="1"/>
      </w:tblPr>
      <w:tblGrid>
        <w:gridCol w:w="4499"/>
        <w:gridCol w:w="4517"/>
      </w:tblGrid>
      <w:tr w:rsidR="00142ACA" w:rsidTr="00142ACA">
        <w:trPr>
          <w:trHeight w:val="3423"/>
        </w:trPr>
        <w:tc>
          <w:tcPr>
            <w:tcW w:w="2493" w:type="pct"/>
            <w:vAlign w:val="center"/>
          </w:tcPr>
          <w:p w:rsidR="005B625D" w:rsidRDefault="001C4E75" w:rsidP="00D84C7D">
            <w:pPr>
              <w:pStyle w:val="a5"/>
              <w:wordWrap/>
              <w:spacing w:line="360" w:lineRule="auto"/>
              <w:jc w:val="center"/>
              <w:rPr>
                <w:rFonts w:ascii="Arial" w:hAnsi="Arial" w:cs="Arial"/>
              </w:rPr>
            </w:pPr>
            <w:r>
              <w:rPr>
                <w:rFonts w:ascii="Arial" w:hAnsi="Arial" w:cs="Arial"/>
                <w:noProof/>
              </w:rPr>
              <w:drawing>
                <wp:inline distT="0" distB="0" distL="0" distR="0" wp14:anchorId="0526EA04" wp14:editId="40EC5E5D">
                  <wp:extent cx="3112717" cy="2123655"/>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png"/>
                          <pic:cNvPicPr/>
                        </pic:nvPicPr>
                        <pic:blipFill>
                          <a:blip r:embed="rId11">
                            <a:extLst>
                              <a:ext uri="{28A0092B-C50C-407E-A947-70E740481C1C}">
                                <a14:useLocalDpi xmlns:a14="http://schemas.microsoft.com/office/drawing/2010/main" val="0"/>
                              </a:ext>
                            </a:extLst>
                          </a:blip>
                          <a:stretch>
                            <a:fillRect/>
                          </a:stretch>
                        </pic:blipFill>
                        <pic:spPr>
                          <a:xfrm>
                            <a:off x="0" y="0"/>
                            <a:ext cx="3133923" cy="2138123"/>
                          </a:xfrm>
                          <a:prstGeom prst="rect">
                            <a:avLst/>
                          </a:prstGeom>
                        </pic:spPr>
                      </pic:pic>
                    </a:graphicData>
                  </a:graphic>
                </wp:inline>
              </w:drawing>
            </w:r>
          </w:p>
        </w:tc>
        <w:tc>
          <w:tcPr>
            <w:tcW w:w="2507" w:type="pct"/>
            <w:vAlign w:val="center"/>
          </w:tcPr>
          <w:p w:rsidR="005B625D" w:rsidRDefault="00142ACA" w:rsidP="00D84C7D">
            <w:pPr>
              <w:pStyle w:val="a5"/>
              <w:wordWrap/>
              <w:spacing w:line="360" w:lineRule="auto"/>
              <w:jc w:val="center"/>
              <w:rPr>
                <w:rFonts w:ascii="Arial" w:hAnsi="Arial" w:cs="Arial"/>
              </w:rPr>
            </w:pPr>
            <w:r>
              <w:rPr>
                <w:rFonts w:ascii="Arial" w:hAnsi="Arial" w:cs="Arial"/>
                <w:noProof/>
              </w:rPr>
              <w:drawing>
                <wp:inline distT="0" distB="0" distL="0" distR="0" wp14:anchorId="0BDF7139" wp14:editId="16074005">
                  <wp:extent cx="3120013" cy="2123467"/>
                  <wp:effectExtent l="0" t="0" r="4445" b="0"/>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rotWithShape="1">
                          <a:blip r:embed="rId12">
                            <a:extLst>
                              <a:ext uri="{28A0092B-C50C-407E-A947-70E740481C1C}">
                                <a14:useLocalDpi xmlns:a14="http://schemas.microsoft.com/office/drawing/2010/main" val="0"/>
                              </a:ext>
                            </a:extLst>
                          </a:blip>
                          <a:srcRect b="1188"/>
                          <a:stretch/>
                        </pic:blipFill>
                        <pic:spPr bwMode="auto">
                          <a:xfrm>
                            <a:off x="0" y="0"/>
                            <a:ext cx="3155720" cy="2147769"/>
                          </a:xfrm>
                          <a:prstGeom prst="rect">
                            <a:avLst/>
                          </a:prstGeom>
                          <a:ln>
                            <a:noFill/>
                          </a:ln>
                          <a:extLst>
                            <a:ext uri="{53640926-AAD7-44D8-BBD7-CCE9431645EC}">
                              <a14:shadowObscured xmlns:a14="http://schemas.microsoft.com/office/drawing/2010/main"/>
                            </a:ext>
                          </a:extLst>
                        </pic:spPr>
                      </pic:pic>
                    </a:graphicData>
                  </a:graphic>
                </wp:inline>
              </w:drawing>
            </w:r>
          </w:p>
        </w:tc>
      </w:tr>
      <w:tr w:rsidR="00142ACA" w:rsidTr="00142ACA">
        <w:tc>
          <w:tcPr>
            <w:tcW w:w="2493" w:type="pct"/>
            <w:vAlign w:val="center"/>
          </w:tcPr>
          <w:p w:rsidR="005B625D" w:rsidRDefault="00D84C7D" w:rsidP="00D84C7D">
            <w:pPr>
              <w:pStyle w:val="a5"/>
              <w:wordWrap/>
              <w:spacing w:line="276" w:lineRule="auto"/>
              <w:jc w:val="center"/>
              <w:rPr>
                <w:rFonts w:ascii="Arial" w:hAnsi="Arial" w:cs="Arial"/>
              </w:rPr>
            </w:pPr>
            <w:r w:rsidRPr="00D84C7D">
              <w:rPr>
                <w:rFonts w:ascii="Arial" w:hAnsi="Arial" w:cs="Arial"/>
              </w:rPr>
              <w:t xml:space="preserve">Landscape of </w:t>
            </w:r>
            <w:proofErr w:type="spellStart"/>
            <w:r w:rsidRPr="00D84C7D">
              <w:rPr>
                <w:rFonts w:ascii="Arial" w:hAnsi="Arial" w:cs="Arial"/>
              </w:rPr>
              <w:t>Binaeseom</w:t>
            </w:r>
            <w:proofErr w:type="spellEnd"/>
            <w:r w:rsidRPr="00D84C7D">
              <w:rPr>
                <w:rFonts w:ascii="Arial" w:hAnsi="Arial" w:cs="Arial"/>
              </w:rPr>
              <w:t xml:space="preserve"> Island</w:t>
            </w:r>
          </w:p>
        </w:tc>
        <w:tc>
          <w:tcPr>
            <w:tcW w:w="2507" w:type="pct"/>
            <w:vAlign w:val="center"/>
          </w:tcPr>
          <w:p w:rsidR="00D84C7D" w:rsidRDefault="00D84C7D" w:rsidP="00D84C7D">
            <w:pPr>
              <w:pStyle w:val="a5"/>
              <w:wordWrap/>
              <w:spacing w:line="276" w:lineRule="auto"/>
              <w:jc w:val="center"/>
              <w:rPr>
                <w:rFonts w:ascii="Arial" w:hAnsi="Arial" w:cs="Arial"/>
              </w:rPr>
            </w:pPr>
            <w:r w:rsidRPr="00D84C7D">
              <w:rPr>
                <w:rFonts w:ascii="Arial" w:hAnsi="Arial" w:cs="Arial"/>
              </w:rPr>
              <w:t>Chinese Mergan</w:t>
            </w:r>
            <w:r>
              <w:rPr>
                <w:rFonts w:ascii="Arial" w:hAnsi="Arial" w:cs="Arial"/>
              </w:rPr>
              <w:t>ser</w:t>
            </w:r>
          </w:p>
          <w:p w:rsidR="005B625D" w:rsidRDefault="00D84C7D" w:rsidP="00D84C7D">
            <w:pPr>
              <w:pStyle w:val="a5"/>
              <w:wordWrap/>
              <w:spacing w:line="276" w:lineRule="auto"/>
              <w:jc w:val="center"/>
              <w:rPr>
                <w:rFonts w:ascii="Arial" w:hAnsi="Arial" w:cs="Arial"/>
              </w:rPr>
            </w:pPr>
            <w:r w:rsidRPr="00D84C7D">
              <w:rPr>
                <w:rFonts w:ascii="Arial" w:hAnsi="Arial" w:cs="Arial"/>
              </w:rPr>
              <w:t xml:space="preserve">(Grade </w:t>
            </w:r>
            <w:proofErr w:type="spellStart"/>
            <w:r w:rsidRPr="00D84C7D">
              <w:rPr>
                <w:rFonts w:ascii="맑은 고딕" w:eastAsia="맑은 고딕" w:hAnsi="맑은 고딕" w:cs="맑은 고딕" w:hint="eastAsia"/>
              </w:rPr>
              <w:t>Ⅰ</w:t>
            </w:r>
            <w:proofErr w:type="spellEnd"/>
            <w:r w:rsidRPr="00D84C7D">
              <w:rPr>
                <w:rFonts w:ascii="Arial" w:hAnsi="Arial" w:cs="Arial"/>
              </w:rPr>
              <w:t>endangered species)</w:t>
            </w:r>
          </w:p>
        </w:tc>
      </w:tr>
      <w:tr w:rsidR="00142ACA" w:rsidTr="00142ACA">
        <w:tc>
          <w:tcPr>
            <w:tcW w:w="2493" w:type="pct"/>
            <w:vAlign w:val="center"/>
          </w:tcPr>
          <w:p w:rsidR="005B625D" w:rsidRDefault="00142ACA" w:rsidP="00D84C7D">
            <w:pPr>
              <w:pStyle w:val="a5"/>
              <w:wordWrap/>
              <w:spacing w:line="360" w:lineRule="auto"/>
              <w:jc w:val="center"/>
              <w:rPr>
                <w:rFonts w:ascii="Arial" w:hAnsi="Arial" w:cs="Arial"/>
              </w:rPr>
            </w:pPr>
            <w:r>
              <w:rPr>
                <w:rFonts w:ascii="Arial" w:hAnsi="Arial" w:cs="Arial"/>
                <w:noProof/>
              </w:rPr>
              <w:drawing>
                <wp:inline distT="0" distB="0" distL="0" distR="0">
                  <wp:extent cx="2828925" cy="1973917"/>
                  <wp:effectExtent l="0" t="0" r="0" b="762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0183" cy="2016660"/>
                          </a:xfrm>
                          <a:prstGeom prst="rect">
                            <a:avLst/>
                          </a:prstGeom>
                        </pic:spPr>
                      </pic:pic>
                    </a:graphicData>
                  </a:graphic>
                </wp:inline>
              </w:drawing>
            </w:r>
          </w:p>
        </w:tc>
        <w:tc>
          <w:tcPr>
            <w:tcW w:w="2507" w:type="pct"/>
            <w:vAlign w:val="center"/>
          </w:tcPr>
          <w:p w:rsidR="005B625D" w:rsidRDefault="00142ACA" w:rsidP="00D84C7D">
            <w:pPr>
              <w:pStyle w:val="a5"/>
              <w:wordWrap/>
              <w:spacing w:line="360" w:lineRule="auto"/>
              <w:jc w:val="center"/>
              <w:rPr>
                <w:rFonts w:ascii="Arial" w:hAnsi="Arial" w:cs="Arial"/>
              </w:rPr>
            </w:pPr>
            <w:r>
              <w:rPr>
                <w:rFonts w:ascii="Arial" w:hAnsi="Arial" w:cs="Arial"/>
                <w:noProof/>
              </w:rPr>
              <w:drawing>
                <wp:inline distT="0" distB="0" distL="0" distR="0">
                  <wp:extent cx="2867025" cy="1982714"/>
                  <wp:effectExtent l="0" t="0" r="0" b="0"/>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5313" cy="1995362"/>
                          </a:xfrm>
                          <a:prstGeom prst="rect">
                            <a:avLst/>
                          </a:prstGeom>
                        </pic:spPr>
                      </pic:pic>
                    </a:graphicData>
                  </a:graphic>
                </wp:inline>
              </w:drawing>
            </w:r>
          </w:p>
        </w:tc>
      </w:tr>
      <w:tr w:rsidR="00142ACA" w:rsidTr="00142ACA">
        <w:tc>
          <w:tcPr>
            <w:tcW w:w="2493" w:type="pct"/>
            <w:vAlign w:val="center"/>
          </w:tcPr>
          <w:p w:rsidR="00D84C7D" w:rsidRDefault="00D84C7D" w:rsidP="00D84C7D">
            <w:pPr>
              <w:pStyle w:val="a5"/>
              <w:wordWrap/>
              <w:spacing w:line="276" w:lineRule="auto"/>
              <w:jc w:val="center"/>
              <w:rPr>
                <w:rFonts w:ascii="Arial" w:hAnsi="Arial" w:cs="Arial"/>
              </w:rPr>
            </w:pPr>
            <w:proofErr w:type="spellStart"/>
            <w:r>
              <w:rPr>
                <w:rFonts w:ascii="Arial" w:hAnsi="Arial" w:cs="Arial"/>
              </w:rPr>
              <w:t>Gobibotia</w:t>
            </w:r>
            <w:proofErr w:type="spellEnd"/>
            <w:r>
              <w:rPr>
                <w:rFonts w:ascii="Arial" w:hAnsi="Arial" w:cs="Arial"/>
              </w:rPr>
              <w:t xml:space="preserve"> </w:t>
            </w:r>
            <w:proofErr w:type="spellStart"/>
            <w:r>
              <w:rPr>
                <w:rFonts w:ascii="Arial" w:hAnsi="Arial" w:cs="Arial"/>
              </w:rPr>
              <w:t>brevibarba</w:t>
            </w:r>
            <w:proofErr w:type="spellEnd"/>
          </w:p>
          <w:p w:rsidR="005B625D" w:rsidRDefault="00D84C7D" w:rsidP="00D84C7D">
            <w:pPr>
              <w:pStyle w:val="a5"/>
              <w:wordWrap/>
              <w:spacing w:line="276" w:lineRule="auto"/>
              <w:jc w:val="center"/>
              <w:rPr>
                <w:rFonts w:ascii="Arial" w:hAnsi="Arial" w:cs="Arial"/>
              </w:rPr>
            </w:pPr>
            <w:r w:rsidRPr="00D84C7D">
              <w:rPr>
                <w:rFonts w:ascii="Arial" w:hAnsi="Arial" w:cs="Arial"/>
              </w:rPr>
              <w:t xml:space="preserve">(Grade </w:t>
            </w:r>
            <w:proofErr w:type="spellStart"/>
            <w:r w:rsidRPr="00D84C7D">
              <w:rPr>
                <w:rFonts w:ascii="맑은 고딕" w:eastAsia="맑은 고딕" w:hAnsi="맑은 고딕" w:cs="맑은 고딕" w:hint="eastAsia"/>
              </w:rPr>
              <w:t>Ⅱ</w:t>
            </w:r>
            <w:proofErr w:type="spellEnd"/>
            <w:r w:rsidRPr="00D84C7D">
              <w:rPr>
                <w:rFonts w:ascii="Arial" w:hAnsi="Arial" w:cs="Arial"/>
              </w:rPr>
              <w:t>endangered species)</w:t>
            </w:r>
          </w:p>
        </w:tc>
        <w:tc>
          <w:tcPr>
            <w:tcW w:w="2507" w:type="pct"/>
            <w:vAlign w:val="center"/>
          </w:tcPr>
          <w:p w:rsidR="00D84C7D" w:rsidRDefault="00D84C7D" w:rsidP="00D84C7D">
            <w:pPr>
              <w:pStyle w:val="a5"/>
              <w:wordWrap/>
              <w:spacing w:line="276" w:lineRule="auto"/>
              <w:jc w:val="center"/>
              <w:rPr>
                <w:rFonts w:ascii="Arial" w:hAnsi="Arial" w:cs="Arial"/>
              </w:rPr>
            </w:pPr>
            <w:proofErr w:type="spellStart"/>
            <w:r w:rsidRPr="00D84C7D">
              <w:rPr>
                <w:rFonts w:ascii="Arial" w:hAnsi="Arial" w:cs="Arial"/>
              </w:rPr>
              <w:t>Danyang</w:t>
            </w:r>
            <w:proofErr w:type="spellEnd"/>
            <w:r w:rsidRPr="00D84C7D">
              <w:rPr>
                <w:rFonts w:ascii="Arial" w:hAnsi="Arial" w:cs="Arial"/>
              </w:rPr>
              <w:t xml:space="preserve"> aster</w:t>
            </w:r>
          </w:p>
          <w:p w:rsidR="005B625D" w:rsidRDefault="00D84C7D" w:rsidP="00D84C7D">
            <w:pPr>
              <w:pStyle w:val="a5"/>
              <w:wordWrap/>
              <w:spacing w:line="276" w:lineRule="auto"/>
              <w:jc w:val="center"/>
              <w:rPr>
                <w:rFonts w:ascii="Arial" w:hAnsi="Arial" w:cs="Arial"/>
              </w:rPr>
            </w:pPr>
            <w:r w:rsidRPr="00D84C7D">
              <w:rPr>
                <w:rFonts w:ascii="Arial" w:hAnsi="Arial" w:cs="Arial"/>
              </w:rPr>
              <w:t xml:space="preserve">(Grade </w:t>
            </w:r>
            <w:proofErr w:type="spellStart"/>
            <w:r w:rsidRPr="00D84C7D">
              <w:rPr>
                <w:rFonts w:ascii="맑은 고딕" w:eastAsia="맑은 고딕" w:hAnsi="맑은 고딕" w:cs="맑은 고딕" w:hint="eastAsia"/>
              </w:rPr>
              <w:t>Ⅱ</w:t>
            </w:r>
            <w:proofErr w:type="spellEnd"/>
            <w:r w:rsidRPr="00D84C7D">
              <w:rPr>
                <w:rFonts w:ascii="Arial" w:hAnsi="Arial" w:cs="Arial"/>
              </w:rPr>
              <w:t>endangered species)</w:t>
            </w:r>
          </w:p>
        </w:tc>
      </w:tr>
    </w:tbl>
    <w:p w:rsidR="005B625D" w:rsidRDefault="005B625D" w:rsidP="00046E5C">
      <w:pPr>
        <w:pStyle w:val="a5"/>
        <w:wordWrap/>
        <w:spacing w:line="360" w:lineRule="auto"/>
        <w:rPr>
          <w:rFonts w:ascii="Arial" w:hAnsi="Arial" w:cs="Arial"/>
        </w:rPr>
      </w:pPr>
    </w:p>
    <w:sectPr w:rsidR="005B625D">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7FAC" w:rsidRDefault="009F7FAC" w:rsidP="0000494E">
      <w:pPr>
        <w:spacing w:after="0" w:line="240" w:lineRule="auto"/>
      </w:pPr>
      <w:r>
        <w:separator/>
      </w:r>
    </w:p>
  </w:endnote>
  <w:endnote w:type="continuationSeparator" w:id="0">
    <w:p w:rsidR="009F7FAC" w:rsidRDefault="009F7FAC" w:rsidP="00004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HY헤드라인M">
    <w:panose1 w:val="02030600000101010101"/>
    <w:charset w:val="81"/>
    <w:family w:val="roman"/>
    <w:pitch w:val="variable"/>
    <w:sig w:usb0="900002A7" w:usb1="09D77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7FAC" w:rsidRDefault="009F7FAC" w:rsidP="0000494E">
      <w:pPr>
        <w:spacing w:after="0" w:line="240" w:lineRule="auto"/>
      </w:pPr>
      <w:r>
        <w:separator/>
      </w:r>
    </w:p>
  </w:footnote>
  <w:footnote w:type="continuationSeparator" w:id="0">
    <w:p w:rsidR="009F7FAC" w:rsidRDefault="009F7FAC" w:rsidP="000049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57654A"/>
    <w:multiLevelType w:val="hybridMultilevel"/>
    <w:tmpl w:val="D090D096"/>
    <w:lvl w:ilvl="0" w:tplc="0EAE9A5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97B"/>
    <w:rsid w:val="0000494E"/>
    <w:rsid w:val="00046E5C"/>
    <w:rsid w:val="00055859"/>
    <w:rsid w:val="000C6D58"/>
    <w:rsid w:val="00142ACA"/>
    <w:rsid w:val="001C4E75"/>
    <w:rsid w:val="001C73FA"/>
    <w:rsid w:val="002371A2"/>
    <w:rsid w:val="002531EB"/>
    <w:rsid w:val="00281369"/>
    <w:rsid w:val="003670A5"/>
    <w:rsid w:val="00391D08"/>
    <w:rsid w:val="00392639"/>
    <w:rsid w:val="0040432A"/>
    <w:rsid w:val="004978DB"/>
    <w:rsid w:val="00520384"/>
    <w:rsid w:val="00547843"/>
    <w:rsid w:val="005720C2"/>
    <w:rsid w:val="005B625D"/>
    <w:rsid w:val="005D5FBE"/>
    <w:rsid w:val="005E3EEE"/>
    <w:rsid w:val="00653BB5"/>
    <w:rsid w:val="006C0738"/>
    <w:rsid w:val="007048DD"/>
    <w:rsid w:val="007426B8"/>
    <w:rsid w:val="007C2BCA"/>
    <w:rsid w:val="008B66A2"/>
    <w:rsid w:val="008C0298"/>
    <w:rsid w:val="008C7132"/>
    <w:rsid w:val="00914497"/>
    <w:rsid w:val="00925FC5"/>
    <w:rsid w:val="00994564"/>
    <w:rsid w:val="009F7FAC"/>
    <w:rsid w:val="00AC3B8A"/>
    <w:rsid w:val="00AF6973"/>
    <w:rsid w:val="00B43841"/>
    <w:rsid w:val="00BC41D7"/>
    <w:rsid w:val="00C0099C"/>
    <w:rsid w:val="00D32D85"/>
    <w:rsid w:val="00D8208F"/>
    <w:rsid w:val="00D84C7D"/>
    <w:rsid w:val="00D97E24"/>
    <w:rsid w:val="00DE0EF3"/>
    <w:rsid w:val="00DE7EB1"/>
    <w:rsid w:val="00EB17C4"/>
    <w:rsid w:val="00F56987"/>
    <w:rsid w:val="00F93CC4"/>
    <w:rsid w:val="00FC497B"/>
    <w:rsid w:val="00FD0519"/>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E90B10"/>
  <w15:chartTrackingRefBased/>
  <w15:docId w15:val="{9D3C626A-6C40-4AD2-BA68-2D4014F07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494E"/>
    <w:pPr>
      <w:tabs>
        <w:tab w:val="center" w:pos="4513"/>
        <w:tab w:val="right" w:pos="9026"/>
      </w:tabs>
      <w:snapToGrid w:val="0"/>
    </w:pPr>
  </w:style>
  <w:style w:type="character" w:customStyle="1" w:styleId="Char">
    <w:name w:val="머리글 Char"/>
    <w:basedOn w:val="a0"/>
    <w:link w:val="a3"/>
    <w:uiPriority w:val="99"/>
    <w:rsid w:val="0000494E"/>
  </w:style>
  <w:style w:type="paragraph" w:styleId="a4">
    <w:name w:val="footer"/>
    <w:basedOn w:val="a"/>
    <w:link w:val="Char0"/>
    <w:uiPriority w:val="99"/>
    <w:unhideWhenUsed/>
    <w:rsid w:val="0000494E"/>
    <w:pPr>
      <w:tabs>
        <w:tab w:val="center" w:pos="4513"/>
        <w:tab w:val="right" w:pos="9026"/>
      </w:tabs>
      <w:snapToGrid w:val="0"/>
    </w:pPr>
  </w:style>
  <w:style w:type="character" w:customStyle="1" w:styleId="Char0">
    <w:name w:val="바닥글 Char"/>
    <w:basedOn w:val="a0"/>
    <w:link w:val="a4"/>
    <w:uiPriority w:val="99"/>
    <w:rsid w:val="0000494E"/>
  </w:style>
  <w:style w:type="paragraph" w:customStyle="1" w:styleId="1">
    <w:name w:val="표준1"/>
    <w:basedOn w:val="a"/>
    <w:rsid w:val="0000494E"/>
    <w:pPr>
      <w:spacing w:line="256" w:lineRule="auto"/>
      <w:textAlignment w:val="baseline"/>
    </w:pPr>
    <w:rPr>
      <w:rFonts w:ascii="맑은 고딕" w:eastAsia="굴림" w:hAnsi="굴림" w:cs="굴림"/>
      <w:color w:val="000000"/>
      <w:szCs w:val="20"/>
    </w:rPr>
  </w:style>
  <w:style w:type="paragraph" w:customStyle="1" w:styleId="a5">
    <w:name w:val="바탕글"/>
    <w:basedOn w:val="a"/>
    <w:rsid w:val="00BC41D7"/>
    <w:pPr>
      <w:snapToGrid w:val="0"/>
      <w:spacing w:after="0" w:line="384" w:lineRule="auto"/>
      <w:textAlignment w:val="baseline"/>
    </w:pPr>
    <w:rPr>
      <w:rFonts w:ascii="바탕" w:eastAsia="굴림" w:hAnsi="굴림" w:cs="굴림"/>
      <w:color w:val="000000"/>
      <w:kern w:val="0"/>
      <w:szCs w:val="20"/>
    </w:rPr>
  </w:style>
  <w:style w:type="paragraph" w:styleId="a6">
    <w:name w:val="List Paragraph"/>
    <w:basedOn w:val="a"/>
    <w:uiPriority w:val="34"/>
    <w:qFormat/>
    <w:rsid w:val="005E3EEE"/>
    <w:pPr>
      <w:ind w:leftChars="400" w:left="800"/>
    </w:pPr>
  </w:style>
  <w:style w:type="paragraph" w:customStyle="1" w:styleId="a7">
    <w:name w:val="□"/>
    <w:basedOn w:val="a"/>
    <w:rsid w:val="00DE7EB1"/>
    <w:pPr>
      <w:shd w:val="clear" w:color="auto" w:fill="FFFFFF"/>
      <w:spacing w:before="260" w:after="0" w:line="432" w:lineRule="auto"/>
      <w:ind w:left="480" w:hanging="480"/>
      <w:textAlignment w:val="baseline"/>
    </w:pPr>
    <w:rPr>
      <w:rFonts w:ascii="한양신명조" w:eastAsia="굴림" w:hAnsi="굴림" w:cs="굴림"/>
      <w:b/>
      <w:bCs/>
      <w:color w:val="000000"/>
      <w:kern w:val="0"/>
      <w:sz w:val="32"/>
      <w:szCs w:val="32"/>
    </w:rPr>
  </w:style>
  <w:style w:type="table" w:styleId="a8">
    <w:name w:val="Table Grid"/>
    <w:basedOn w:val="a1"/>
    <w:uiPriority w:val="39"/>
    <w:rsid w:val="005B62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Char1"/>
    <w:uiPriority w:val="99"/>
    <w:semiHidden/>
    <w:unhideWhenUsed/>
    <w:rsid w:val="007C2BCA"/>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9"/>
    <w:uiPriority w:val="99"/>
    <w:semiHidden/>
    <w:rsid w:val="007C2BCA"/>
    <w:rPr>
      <w:rFonts w:asciiTheme="majorHAnsi" w:eastAsiaTheme="majorEastAsia" w:hAnsiTheme="majorHAnsi" w:cstheme="majorBidi"/>
      <w:sz w:val="18"/>
      <w:szCs w:val="18"/>
    </w:rPr>
  </w:style>
  <w:style w:type="paragraph" w:styleId="aa">
    <w:name w:val="No Spacing"/>
    <w:uiPriority w:val="1"/>
    <w:qFormat/>
    <w:rsid w:val="007426B8"/>
    <w:pPr>
      <w:widowControl w:val="0"/>
      <w:wordWrap w:val="0"/>
      <w:autoSpaceDE w:val="0"/>
      <w:autoSpaceDN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78544">
      <w:bodyDiv w:val="1"/>
      <w:marLeft w:val="0"/>
      <w:marRight w:val="0"/>
      <w:marTop w:val="0"/>
      <w:marBottom w:val="0"/>
      <w:divBdr>
        <w:top w:val="none" w:sz="0" w:space="0" w:color="auto"/>
        <w:left w:val="none" w:sz="0" w:space="0" w:color="auto"/>
        <w:bottom w:val="none" w:sz="0" w:space="0" w:color="auto"/>
        <w:right w:val="none" w:sz="0" w:space="0" w:color="auto"/>
      </w:divBdr>
    </w:div>
    <w:div w:id="67844620">
      <w:bodyDiv w:val="1"/>
      <w:marLeft w:val="0"/>
      <w:marRight w:val="0"/>
      <w:marTop w:val="0"/>
      <w:marBottom w:val="0"/>
      <w:divBdr>
        <w:top w:val="none" w:sz="0" w:space="0" w:color="auto"/>
        <w:left w:val="none" w:sz="0" w:space="0" w:color="auto"/>
        <w:bottom w:val="none" w:sz="0" w:space="0" w:color="auto"/>
        <w:right w:val="none" w:sz="0" w:space="0" w:color="auto"/>
      </w:divBdr>
    </w:div>
    <w:div w:id="95827710">
      <w:bodyDiv w:val="1"/>
      <w:marLeft w:val="0"/>
      <w:marRight w:val="0"/>
      <w:marTop w:val="0"/>
      <w:marBottom w:val="0"/>
      <w:divBdr>
        <w:top w:val="none" w:sz="0" w:space="0" w:color="auto"/>
        <w:left w:val="none" w:sz="0" w:space="0" w:color="auto"/>
        <w:bottom w:val="none" w:sz="0" w:space="0" w:color="auto"/>
        <w:right w:val="none" w:sz="0" w:space="0" w:color="auto"/>
      </w:divBdr>
    </w:div>
    <w:div w:id="235432972">
      <w:bodyDiv w:val="1"/>
      <w:marLeft w:val="0"/>
      <w:marRight w:val="0"/>
      <w:marTop w:val="0"/>
      <w:marBottom w:val="0"/>
      <w:divBdr>
        <w:top w:val="none" w:sz="0" w:space="0" w:color="auto"/>
        <w:left w:val="none" w:sz="0" w:space="0" w:color="auto"/>
        <w:bottom w:val="none" w:sz="0" w:space="0" w:color="auto"/>
        <w:right w:val="none" w:sz="0" w:space="0" w:color="auto"/>
      </w:divBdr>
    </w:div>
    <w:div w:id="240405610">
      <w:bodyDiv w:val="1"/>
      <w:marLeft w:val="0"/>
      <w:marRight w:val="0"/>
      <w:marTop w:val="0"/>
      <w:marBottom w:val="0"/>
      <w:divBdr>
        <w:top w:val="none" w:sz="0" w:space="0" w:color="auto"/>
        <w:left w:val="none" w:sz="0" w:space="0" w:color="auto"/>
        <w:bottom w:val="none" w:sz="0" w:space="0" w:color="auto"/>
        <w:right w:val="none" w:sz="0" w:space="0" w:color="auto"/>
      </w:divBdr>
    </w:div>
    <w:div w:id="261768987">
      <w:bodyDiv w:val="1"/>
      <w:marLeft w:val="0"/>
      <w:marRight w:val="0"/>
      <w:marTop w:val="0"/>
      <w:marBottom w:val="0"/>
      <w:divBdr>
        <w:top w:val="none" w:sz="0" w:space="0" w:color="auto"/>
        <w:left w:val="none" w:sz="0" w:space="0" w:color="auto"/>
        <w:bottom w:val="none" w:sz="0" w:space="0" w:color="auto"/>
        <w:right w:val="none" w:sz="0" w:space="0" w:color="auto"/>
      </w:divBdr>
    </w:div>
    <w:div w:id="365179339">
      <w:bodyDiv w:val="1"/>
      <w:marLeft w:val="0"/>
      <w:marRight w:val="0"/>
      <w:marTop w:val="0"/>
      <w:marBottom w:val="0"/>
      <w:divBdr>
        <w:top w:val="none" w:sz="0" w:space="0" w:color="auto"/>
        <w:left w:val="none" w:sz="0" w:space="0" w:color="auto"/>
        <w:bottom w:val="none" w:sz="0" w:space="0" w:color="auto"/>
        <w:right w:val="none" w:sz="0" w:space="0" w:color="auto"/>
      </w:divBdr>
    </w:div>
    <w:div w:id="682829114">
      <w:bodyDiv w:val="1"/>
      <w:marLeft w:val="0"/>
      <w:marRight w:val="0"/>
      <w:marTop w:val="0"/>
      <w:marBottom w:val="0"/>
      <w:divBdr>
        <w:top w:val="none" w:sz="0" w:space="0" w:color="auto"/>
        <w:left w:val="none" w:sz="0" w:space="0" w:color="auto"/>
        <w:bottom w:val="none" w:sz="0" w:space="0" w:color="auto"/>
        <w:right w:val="none" w:sz="0" w:space="0" w:color="auto"/>
      </w:divBdr>
    </w:div>
    <w:div w:id="744107103">
      <w:bodyDiv w:val="1"/>
      <w:marLeft w:val="0"/>
      <w:marRight w:val="0"/>
      <w:marTop w:val="0"/>
      <w:marBottom w:val="0"/>
      <w:divBdr>
        <w:top w:val="none" w:sz="0" w:space="0" w:color="auto"/>
        <w:left w:val="none" w:sz="0" w:space="0" w:color="auto"/>
        <w:bottom w:val="none" w:sz="0" w:space="0" w:color="auto"/>
        <w:right w:val="none" w:sz="0" w:space="0" w:color="auto"/>
      </w:divBdr>
    </w:div>
    <w:div w:id="745152612">
      <w:bodyDiv w:val="1"/>
      <w:marLeft w:val="0"/>
      <w:marRight w:val="0"/>
      <w:marTop w:val="0"/>
      <w:marBottom w:val="0"/>
      <w:divBdr>
        <w:top w:val="none" w:sz="0" w:space="0" w:color="auto"/>
        <w:left w:val="none" w:sz="0" w:space="0" w:color="auto"/>
        <w:bottom w:val="none" w:sz="0" w:space="0" w:color="auto"/>
        <w:right w:val="none" w:sz="0" w:space="0" w:color="auto"/>
      </w:divBdr>
    </w:div>
    <w:div w:id="788814319">
      <w:bodyDiv w:val="1"/>
      <w:marLeft w:val="0"/>
      <w:marRight w:val="0"/>
      <w:marTop w:val="0"/>
      <w:marBottom w:val="0"/>
      <w:divBdr>
        <w:top w:val="none" w:sz="0" w:space="0" w:color="auto"/>
        <w:left w:val="none" w:sz="0" w:space="0" w:color="auto"/>
        <w:bottom w:val="none" w:sz="0" w:space="0" w:color="auto"/>
        <w:right w:val="none" w:sz="0" w:space="0" w:color="auto"/>
      </w:divBdr>
    </w:div>
    <w:div w:id="838232134">
      <w:bodyDiv w:val="1"/>
      <w:marLeft w:val="0"/>
      <w:marRight w:val="0"/>
      <w:marTop w:val="0"/>
      <w:marBottom w:val="0"/>
      <w:divBdr>
        <w:top w:val="none" w:sz="0" w:space="0" w:color="auto"/>
        <w:left w:val="none" w:sz="0" w:space="0" w:color="auto"/>
        <w:bottom w:val="none" w:sz="0" w:space="0" w:color="auto"/>
        <w:right w:val="none" w:sz="0" w:space="0" w:color="auto"/>
      </w:divBdr>
    </w:div>
    <w:div w:id="1019745799">
      <w:bodyDiv w:val="1"/>
      <w:marLeft w:val="0"/>
      <w:marRight w:val="0"/>
      <w:marTop w:val="0"/>
      <w:marBottom w:val="0"/>
      <w:divBdr>
        <w:top w:val="none" w:sz="0" w:space="0" w:color="auto"/>
        <w:left w:val="none" w:sz="0" w:space="0" w:color="auto"/>
        <w:bottom w:val="none" w:sz="0" w:space="0" w:color="auto"/>
        <w:right w:val="none" w:sz="0" w:space="0" w:color="auto"/>
      </w:divBdr>
    </w:div>
    <w:div w:id="1222793127">
      <w:bodyDiv w:val="1"/>
      <w:marLeft w:val="0"/>
      <w:marRight w:val="0"/>
      <w:marTop w:val="0"/>
      <w:marBottom w:val="0"/>
      <w:divBdr>
        <w:top w:val="none" w:sz="0" w:space="0" w:color="auto"/>
        <w:left w:val="none" w:sz="0" w:space="0" w:color="auto"/>
        <w:bottom w:val="none" w:sz="0" w:space="0" w:color="auto"/>
        <w:right w:val="none" w:sz="0" w:space="0" w:color="auto"/>
      </w:divBdr>
    </w:div>
    <w:div w:id="1302687118">
      <w:bodyDiv w:val="1"/>
      <w:marLeft w:val="0"/>
      <w:marRight w:val="0"/>
      <w:marTop w:val="0"/>
      <w:marBottom w:val="0"/>
      <w:divBdr>
        <w:top w:val="none" w:sz="0" w:space="0" w:color="auto"/>
        <w:left w:val="none" w:sz="0" w:space="0" w:color="auto"/>
        <w:bottom w:val="none" w:sz="0" w:space="0" w:color="auto"/>
        <w:right w:val="none" w:sz="0" w:space="0" w:color="auto"/>
      </w:divBdr>
    </w:div>
    <w:div w:id="1487747763">
      <w:bodyDiv w:val="1"/>
      <w:marLeft w:val="0"/>
      <w:marRight w:val="0"/>
      <w:marTop w:val="0"/>
      <w:marBottom w:val="0"/>
      <w:divBdr>
        <w:top w:val="none" w:sz="0" w:space="0" w:color="auto"/>
        <w:left w:val="none" w:sz="0" w:space="0" w:color="auto"/>
        <w:bottom w:val="none" w:sz="0" w:space="0" w:color="auto"/>
        <w:right w:val="none" w:sz="0" w:space="0" w:color="auto"/>
      </w:divBdr>
    </w:div>
    <w:div w:id="1538354620">
      <w:bodyDiv w:val="1"/>
      <w:marLeft w:val="0"/>
      <w:marRight w:val="0"/>
      <w:marTop w:val="0"/>
      <w:marBottom w:val="0"/>
      <w:divBdr>
        <w:top w:val="none" w:sz="0" w:space="0" w:color="auto"/>
        <w:left w:val="none" w:sz="0" w:space="0" w:color="auto"/>
        <w:bottom w:val="none" w:sz="0" w:space="0" w:color="auto"/>
        <w:right w:val="none" w:sz="0" w:space="0" w:color="auto"/>
      </w:divBdr>
    </w:div>
    <w:div w:id="1577130738">
      <w:bodyDiv w:val="1"/>
      <w:marLeft w:val="0"/>
      <w:marRight w:val="0"/>
      <w:marTop w:val="0"/>
      <w:marBottom w:val="0"/>
      <w:divBdr>
        <w:top w:val="none" w:sz="0" w:space="0" w:color="auto"/>
        <w:left w:val="none" w:sz="0" w:space="0" w:color="auto"/>
        <w:bottom w:val="none" w:sz="0" w:space="0" w:color="auto"/>
        <w:right w:val="none" w:sz="0" w:space="0" w:color="auto"/>
      </w:divBdr>
    </w:div>
    <w:div w:id="1668284919">
      <w:bodyDiv w:val="1"/>
      <w:marLeft w:val="0"/>
      <w:marRight w:val="0"/>
      <w:marTop w:val="0"/>
      <w:marBottom w:val="0"/>
      <w:divBdr>
        <w:top w:val="none" w:sz="0" w:space="0" w:color="auto"/>
        <w:left w:val="none" w:sz="0" w:space="0" w:color="auto"/>
        <w:bottom w:val="none" w:sz="0" w:space="0" w:color="auto"/>
        <w:right w:val="none" w:sz="0" w:space="0" w:color="auto"/>
      </w:divBdr>
    </w:div>
    <w:div w:id="1816336626">
      <w:bodyDiv w:val="1"/>
      <w:marLeft w:val="0"/>
      <w:marRight w:val="0"/>
      <w:marTop w:val="0"/>
      <w:marBottom w:val="0"/>
      <w:divBdr>
        <w:top w:val="none" w:sz="0" w:space="0" w:color="auto"/>
        <w:left w:val="none" w:sz="0" w:space="0" w:color="auto"/>
        <w:bottom w:val="none" w:sz="0" w:space="0" w:color="auto"/>
        <w:right w:val="none" w:sz="0" w:space="0" w:color="auto"/>
      </w:divBdr>
    </w:div>
    <w:div w:id="1867450870">
      <w:bodyDiv w:val="1"/>
      <w:marLeft w:val="0"/>
      <w:marRight w:val="0"/>
      <w:marTop w:val="0"/>
      <w:marBottom w:val="0"/>
      <w:divBdr>
        <w:top w:val="none" w:sz="0" w:space="0" w:color="auto"/>
        <w:left w:val="none" w:sz="0" w:space="0" w:color="auto"/>
        <w:bottom w:val="none" w:sz="0" w:space="0" w:color="auto"/>
        <w:right w:val="none" w:sz="0" w:space="0" w:color="auto"/>
      </w:divBdr>
    </w:div>
    <w:div w:id="186924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6276B-B256-48DC-8A0F-E39AF24D3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554</Words>
  <Characters>3160</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업무망</dc:creator>
  <cp:keywords/>
  <dc:description/>
  <cp:lastModifiedBy>업무망</cp:lastModifiedBy>
  <cp:revision>2</cp:revision>
  <cp:lastPrinted>2021-12-06T02:11:00Z</cp:lastPrinted>
  <dcterms:created xsi:type="dcterms:W3CDTF">2021-12-06T02:24:00Z</dcterms:created>
  <dcterms:modified xsi:type="dcterms:W3CDTF">2021-12-06T02:24:00Z</dcterms:modified>
</cp:coreProperties>
</file>